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FF79AA3">
      <w:pPr>
        <w:jc w:val="center"/>
        <w:rPr>
          <w:rFonts w:hint="default" w:ascii="Times New Roman" w:hAnsi="Times New Roman" w:cs="Times New Roman"/>
          <w:b/>
          <w:sz w:val="48"/>
          <w:szCs w:val="48"/>
        </w:rPr>
      </w:pPr>
    </w:p>
    <w:p w14:paraId="1A2A1A14">
      <w:pPr>
        <w:pStyle w:val="3"/>
        <w:spacing w:before="312" w:beforeLines="100" w:after="312" w:afterLines="100"/>
        <w:jc w:val="center"/>
        <w:rPr>
          <w:rFonts w:hint="default" w:ascii="Times New Roman" w:hAnsi="Times New Roman" w:cs="Times New Roman"/>
          <w:color w:val="000000"/>
          <w:sz w:val="52"/>
          <w:szCs w:val="52"/>
        </w:rPr>
      </w:pPr>
    </w:p>
    <w:p w14:paraId="1053B78B">
      <w:pPr>
        <w:jc w:val="center"/>
        <w:rPr>
          <w:rFonts w:hint="default" w:ascii="Times New Roman" w:hAnsi="Times New Roman" w:eastAsia="华文中宋" w:cs="Times New Roman"/>
          <w:b/>
          <w:sz w:val="52"/>
          <w:szCs w:val="48"/>
        </w:rPr>
      </w:pPr>
      <w:r>
        <w:rPr>
          <w:rFonts w:hint="default" w:ascii="Times New Roman" w:hAnsi="Times New Roman" w:eastAsia="华文中宋" w:cs="Times New Roman"/>
          <w:b/>
          <w:sz w:val="52"/>
          <w:szCs w:val="48"/>
        </w:rPr>
        <w:t>自行监测方案</w:t>
      </w:r>
    </w:p>
    <w:p w14:paraId="732FFB5B">
      <w:pPr>
        <w:rPr>
          <w:rFonts w:hint="default" w:ascii="Times New Roman" w:hAnsi="Times New Roman" w:cs="Times New Roman"/>
          <w:color w:val="000000"/>
          <w:lang w:val="zh-CN"/>
        </w:rPr>
      </w:pPr>
    </w:p>
    <w:p w14:paraId="470DEEE8">
      <w:pPr>
        <w:rPr>
          <w:rFonts w:hint="default" w:ascii="Times New Roman" w:hAnsi="Times New Roman" w:cs="Times New Roman"/>
          <w:color w:val="000000"/>
          <w:lang w:val="zh-CN"/>
        </w:rPr>
      </w:pPr>
    </w:p>
    <w:p w14:paraId="3F085576">
      <w:pPr>
        <w:rPr>
          <w:rFonts w:hint="default" w:ascii="Times New Roman" w:hAnsi="Times New Roman" w:cs="Times New Roman"/>
          <w:color w:val="000000"/>
          <w:lang w:val="zh-CN"/>
        </w:rPr>
      </w:pPr>
    </w:p>
    <w:p w14:paraId="603ECB1C">
      <w:pPr>
        <w:rPr>
          <w:rFonts w:hint="default" w:ascii="Times New Roman" w:hAnsi="Times New Roman" w:cs="Times New Roman"/>
          <w:color w:val="000000"/>
          <w:lang w:val="zh-CN"/>
        </w:rPr>
      </w:pPr>
    </w:p>
    <w:p w14:paraId="630CC84D">
      <w:pPr>
        <w:rPr>
          <w:rFonts w:hint="default" w:ascii="Times New Roman" w:hAnsi="Times New Roman" w:cs="Times New Roman"/>
          <w:color w:val="000000"/>
          <w:lang w:val="zh-CN"/>
        </w:rPr>
      </w:pPr>
    </w:p>
    <w:p w14:paraId="79C27B10">
      <w:pPr>
        <w:rPr>
          <w:rFonts w:hint="default" w:ascii="Times New Roman" w:hAnsi="Times New Roman" w:cs="Times New Roman"/>
          <w:color w:val="000000"/>
          <w:lang w:val="zh-CN"/>
        </w:rPr>
      </w:pPr>
    </w:p>
    <w:p w14:paraId="187AFA27">
      <w:pPr>
        <w:rPr>
          <w:rFonts w:hint="default" w:ascii="Times New Roman" w:hAnsi="Times New Roman" w:cs="Times New Roman"/>
          <w:color w:val="000000"/>
          <w:lang w:val="zh-CN"/>
        </w:rPr>
      </w:pPr>
    </w:p>
    <w:p w14:paraId="33EAD3D3">
      <w:pPr>
        <w:rPr>
          <w:rFonts w:hint="default" w:ascii="Times New Roman" w:hAnsi="Times New Roman" w:cs="Times New Roman"/>
          <w:color w:val="000000"/>
          <w:lang w:val="zh-CN"/>
        </w:rPr>
      </w:pPr>
    </w:p>
    <w:p w14:paraId="74946060">
      <w:pPr>
        <w:rPr>
          <w:rFonts w:hint="default" w:ascii="Times New Roman" w:hAnsi="Times New Roman" w:cs="Times New Roman"/>
          <w:color w:val="000000"/>
          <w:lang w:val="zh-CN"/>
        </w:rPr>
      </w:pPr>
    </w:p>
    <w:p w14:paraId="7E4AE8C4">
      <w:pPr>
        <w:rPr>
          <w:rFonts w:hint="default" w:ascii="Times New Roman" w:hAnsi="Times New Roman" w:cs="Times New Roman"/>
          <w:color w:val="000000"/>
          <w:lang w:val="zh-CN"/>
        </w:rPr>
      </w:pPr>
    </w:p>
    <w:p w14:paraId="34EB15BE">
      <w:pPr>
        <w:rPr>
          <w:rFonts w:hint="default" w:ascii="Times New Roman" w:hAnsi="Times New Roman" w:cs="Times New Roman"/>
          <w:color w:val="000000"/>
          <w:lang w:val="zh-CN"/>
        </w:rPr>
      </w:pPr>
    </w:p>
    <w:p w14:paraId="032F9EA2">
      <w:pPr>
        <w:rPr>
          <w:rFonts w:hint="default" w:ascii="Times New Roman" w:hAnsi="Times New Roman" w:cs="Times New Roman"/>
          <w:color w:val="000000"/>
          <w:lang w:val="zh-CN"/>
        </w:rPr>
      </w:pPr>
    </w:p>
    <w:p w14:paraId="3F0AEB81">
      <w:pPr>
        <w:rPr>
          <w:rFonts w:hint="default" w:ascii="Times New Roman" w:hAnsi="Times New Roman" w:cs="Times New Roman"/>
          <w:color w:val="000000"/>
          <w:lang w:val="zh-CN"/>
        </w:rPr>
      </w:pPr>
    </w:p>
    <w:p w14:paraId="271D3CC8">
      <w:pPr>
        <w:rPr>
          <w:rFonts w:hint="default" w:ascii="Times New Roman" w:hAnsi="Times New Roman" w:cs="Times New Roman"/>
          <w:color w:val="000000"/>
          <w:lang w:val="zh-CN"/>
        </w:rPr>
      </w:pPr>
    </w:p>
    <w:p w14:paraId="2E2D8433">
      <w:pPr>
        <w:rPr>
          <w:rFonts w:hint="default" w:ascii="Times New Roman" w:hAnsi="Times New Roman" w:cs="Times New Roman"/>
          <w:color w:val="000000"/>
          <w:lang w:val="zh-CN"/>
        </w:rPr>
      </w:pPr>
    </w:p>
    <w:p w14:paraId="4383308D">
      <w:pPr>
        <w:rPr>
          <w:rFonts w:hint="default" w:ascii="Times New Roman" w:hAnsi="Times New Roman" w:cs="Times New Roman"/>
          <w:color w:val="000000"/>
          <w:lang w:val="zh-CN"/>
        </w:rPr>
      </w:pPr>
    </w:p>
    <w:p w14:paraId="1A2AB3FC">
      <w:pPr>
        <w:rPr>
          <w:rFonts w:hint="default" w:ascii="Times New Roman" w:hAnsi="Times New Roman" w:cs="Times New Roman"/>
          <w:color w:val="000000"/>
          <w:lang w:val="zh-CN"/>
        </w:rPr>
      </w:pPr>
    </w:p>
    <w:p w14:paraId="583E8103">
      <w:pPr>
        <w:rPr>
          <w:rFonts w:hint="default" w:ascii="Times New Roman" w:hAnsi="Times New Roman" w:cs="Times New Roman"/>
          <w:color w:val="000000"/>
          <w:lang w:val="zh-CN"/>
        </w:rPr>
      </w:pPr>
    </w:p>
    <w:p w14:paraId="043D35DA">
      <w:pPr>
        <w:rPr>
          <w:rFonts w:hint="default" w:ascii="Times New Roman" w:hAnsi="Times New Roman" w:cs="Times New Roman"/>
          <w:color w:val="000000"/>
          <w:lang w:val="zh-CN"/>
        </w:rPr>
      </w:pPr>
    </w:p>
    <w:p w14:paraId="5A3B9140">
      <w:pPr>
        <w:rPr>
          <w:rFonts w:hint="default" w:ascii="Times New Roman" w:hAnsi="Times New Roman" w:cs="Times New Roman"/>
          <w:color w:val="000000"/>
          <w:lang w:val="zh-CN"/>
        </w:rPr>
      </w:pPr>
    </w:p>
    <w:p w14:paraId="6663D017">
      <w:pPr>
        <w:rPr>
          <w:rFonts w:hint="default" w:ascii="Times New Roman" w:hAnsi="Times New Roman" w:cs="Times New Roman"/>
          <w:color w:val="000000"/>
          <w:lang w:val="zh-CN"/>
        </w:rPr>
      </w:pPr>
    </w:p>
    <w:p w14:paraId="229E246C">
      <w:pPr>
        <w:rPr>
          <w:rFonts w:hint="default" w:ascii="Times New Roman" w:hAnsi="Times New Roman" w:cs="Times New Roman"/>
          <w:color w:val="000000"/>
          <w:lang w:val="zh-CN"/>
        </w:rPr>
      </w:pPr>
    </w:p>
    <w:p w14:paraId="3599758D">
      <w:pPr>
        <w:rPr>
          <w:rFonts w:hint="default" w:ascii="Times New Roman" w:hAnsi="Times New Roman" w:cs="Times New Roman"/>
          <w:color w:val="000000"/>
          <w:lang w:val="zh-CN"/>
        </w:rPr>
      </w:pPr>
    </w:p>
    <w:p w14:paraId="0E88218E">
      <w:pPr>
        <w:rPr>
          <w:rFonts w:hint="default" w:ascii="Times New Roman" w:hAnsi="Times New Roman" w:cs="Times New Roman"/>
          <w:color w:val="000000"/>
          <w:lang w:val="zh-CN"/>
        </w:rPr>
      </w:pPr>
    </w:p>
    <w:p w14:paraId="26C48F02">
      <w:pPr>
        <w:rPr>
          <w:rFonts w:hint="default" w:ascii="Times New Roman" w:hAnsi="Times New Roman" w:cs="Times New Roman"/>
          <w:color w:val="000000"/>
          <w:lang w:val="zh-CN"/>
        </w:rPr>
      </w:pPr>
    </w:p>
    <w:p w14:paraId="21C5B617">
      <w:pPr>
        <w:jc w:val="center"/>
        <w:rPr>
          <w:rFonts w:hint="default" w:ascii="Times New Roman" w:hAnsi="Times New Roman" w:cs="Times New Roman"/>
          <w:color w:val="000000"/>
        </w:rPr>
      </w:pPr>
      <w:r>
        <w:rPr>
          <w:rFonts w:hint="default" w:ascii="Times New Roman" w:hAnsi="Times New Roman" w:eastAsia="华文中宋" w:cs="Times New Roman"/>
          <w:b/>
          <w:color w:val="000000"/>
          <w:sz w:val="36"/>
          <w:szCs w:val="36"/>
        </w:rPr>
        <w:t>单位名称：</w:t>
      </w:r>
      <w:r>
        <w:rPr>
          <w:rFonts w:hint="default" w:ascii="Times New Roman" w:hAnsi="Times New Roman" w:eastAsia="华文中宋" w:cs="Times New Roman"/>
          <w:b/>
          <w:color w:val="000000"/>
          <w:sz w:val="36"/>
          <w:szCs w:val="36"/>
          <w:u w:val="single"/>
          <w:lang w:val="zh-CN"/>
        </w:rPr>
        <w:t>河南凤宝特钢有限公司</w:t>
      </w:r>
    </w:p>
    <w:p w14:paraId="29496AE5">
      <w:pPr>
        <w:tabs>
          <w:tab w:val="left" w:pos="7513"/>
        </w:tabs>
        <w:ind w:firstLine="1441" w:firstLineChars="400"/>
        <w:jc w:val="both"/>
        <w:rPr>
          <w:rFonts w:hint="default" w:ascii="Times New Roman" w:hAnsi="Times New Roman" w:eastAsia="华文中宋" w:cs="Times New Roman"/>
          <w:b/>
          <w:color w:val="000000"/>
          <w:sz w:val="36"/>
          <w:szCs w:val="36"/>
          <w:u w:val="single"/>
          <w:lang w:val="en-US" w:eastAsia="zh-CN"/>
        </w:rPr>
      </w:pPr>
      <w:r>
        <w:rPr>
          <w:rFonts w:hint="default" w:ascii="Times New Roman" w:hAnsi="Times New Roman" w:eastAsia="华文中宋" w:cs="Times New Roman"/>
          <w:b/>
          <w:color w:val="000000"/>
          <w:sz w:val="36"/>
          <w:szCs w:val="36"/>
        </w:rPr>
        <w:t>编制时间：</w:t>
      </w:r>
      <w:r>
        <w:rPr>
          <w:rFonts w:hint="eastAsia" w:ascii="Times New Roman" w:hAnsi="Times New Roman" w:eastAsia="华文中宋" w:cs="Times New Roman"/>
          <w:b/>
          <w:color w:val="000000"/>
          <w:sz w:val="36"/>
          <w:szCs w:val="36"/>
          <w:u w:val="single"/>
          <w:lang w:val="en-US" w:eastAsia="zh-CN"/>
        </w:rPr>
        <w:t xml:space="preserve">  </w:t>
      </w:r>
      <w:r>
        <w:rPr>
          <w:rFonts w:hint="default" w:ascii="Times New Roman" w:hAnsi="Times New Roman" w:eastAsia="华文中宋" w:cs="Times New Roman"/>
          <w:b/>
          <w:color w:val="000000"/>
          <w:sz w:val="36"/>
          <w:szCs w:val="36"/>
          <w:u w:val="single"/>
          <w:lang w:val="zh-CN"/>
        </w:rPr>
        <w:t>20</w:t>
      </w:r>
      <w:r>
        <w:rPr>
          <w:rFonts w:hint="default" w:ascii="Times New Roman" w:hAnsi="Times New Roman" w:eastAsia="华文中宋" w:cs="Times New Roman"/>
          <w:b/>
          <w:color w:val="000000"/>
          <w:sz w:val="36"/>
          <w:szCs w:val="36"/>
          <w:u w:val="single"/>
          <w:lang w:val="en-US" w:eastAsia="zh-CN"/>
        </w:rPr>
        <w:t>2</w:t>
      </w:r>
      <w:r>
        <w:rPr>
          <w:rFonts w:hint="eastAsia" w:ascii="Times New Roman" w:hAnsi="Times New Roman" w:eastAsia="华文中宋" w:cs="Times New Roman"/>
          <w:b/>
          <w:color w:val="000000"/>
          <w:sz w:val="36"/>
          <w:szCs w:val="36"/>
          <w:u w:val="single"/>
          <w:lang w:val="en-US" w:eastAsia="zh-CN"/>
        </w:rPr>
        <w:t>6</w:t>
      </w:r>
      <w:r>
        <w:rPr>
          <w:rFonts w:hint="default" w:ascii="Times New Roman" w:hAnsi="Times New Roman" w:eastAsia="华文中宋" w:cs="Times New Roman"/>
          <w:b/>
          <w:color w:val="000000"/>
          <w:sz w:val="36"/>
          <w:szCs w:val="36"/>
          <w:u w:val="single"/>
          <w:lang w:val="zh-CN"/>
        </w:rPr>
        <w:t>年</w:t>
      </w:r>
      <w:r>
        <w:rPr>
          <w:rFonts w:hint="eastAsia" w:ascii="Times New Roman" w:hAnsi="Times New Roman" w:eastAsia="华文中宋" w:cs="Times New Roman"/>
          <w:b/>
          <w:color w:val="000000"/>
          <w:sz w:val="36"/>
          <w:szCs w:val="36"/>
          <w:u w:val="single"/>
          <w:lang w:val="en-US" w:eastAsia="zh-CN"/>
        </w:rPr>
        <w:t>1</w:t>
      </w:r>
      <w:r>
        <w:rPr>
          <w:rFonts w:hint="default" w:ascii="Times New Roman" w:hAnsi="Times New Roman" w:eastAsia="华文中宋" w:cs="Times New Roman"/>
          <w:b/>
          <w:color w:val="000000"/>
          <w:sz w:val="36"/>
          <w:szCs w:val="36"/>
          <w:u w:val="single"/>
          <w:lang w:val="zh-CN"/>
        </w:rPr>
        <w:t>月</w:t>
      </w:r>
      <w:r>
        <w:rPr>
          <w:rFonts w:hint="default" w:ascii="Times New Roman" w:hAnsi="Times New Roman" w:eastAsia="华文中宋" w:cs="Times New Roman"/>
          <w:b/>
          <w:color w:val="000000"/>
          <w:sz w:val="36"/>
          <w:szCs w:val="36"/>
          <w:u w:val="single"/>
          <w:lang w:val="en-US" w:eastAsia="zh-CN"/>
        </w:rPr>
        <w:t xml:space="preserve">       </w:t>
      </w:r>
      <w:bookmarkStart w:id="26" w:name="_GoBack"/>
      <w:bookmarkEnd w:id="26"/>
    </w:p>
    <w:p w14:paraId="7A7DCF86">
      <w:pPr>
        <w:pStyle w:val="11"/>
        <w:rPr>
          <w:rFonts w:hint="default" w:ascii="Times New Roman" w:hAnsi="Times New Roman" w:cs="Times New Roman"/>
          <w:sz w:val="36"/>
          <w:szCs w:val="36"/>
        </w:rPr>
      </w:pPr>
    </w:p>
    <w:p w14:paraId="73103077">
      <w:pPr>
        <w:pStyle w:val="11"/>
        <w:rPr>
          <w:rFonts w:hint="default" w:ascii="Times New Roman" w:hAnsi="Times New Roman" w:cs="Times New Roman"/>
          <w:sz w:val="36"/>
          <w:szCs w:val="36"/>
        </w:rPr>
      </w:pPr>
    </w:p>
    <w:p w14:paraId="1CE23C6E">
      <w:pPr>
        <w:pStyle w:val="11"/>
        <w:rPr>
          <w:rFonts w:hint="default" w:ascii="Times New Roman" w:hAnsi="Times New Roman" w:cs="Times New Roman"/>
          <w:sz w:val="36"/>
          <w:szCs w:val="36"/>
        </w:rPr>
      </w:pPr>
    </w:p>
    <w:p w14:paraId="0E5B1A0C">
      <w:pPr>
        <w:pStyle w:val="11"/>
        <w:rPr>
          <w:rFonts w:hint="default" w:ascii="Times New Roman" w:hAnsi="Times New Roman" w:cs="Times New Roman"/>
          <w:sz w:val="36"/>
          <w:szCs w:val="36"/>
        </w:rPr>
      </w:pPr>
    </w:p>
    <w:p w14:paraId="1628167C">
      <w:pPr>
        <w:pStyle w:val="11"/>
        <w:rPr>
          <w:rFonts w:hint="default" w:ascii="Times New Roman" w:hAnsi="Times New Roman" w:cs="Times New Roman"/>
          <w:sz w:val="36"/>
          <w:szCs w:val="36"/>
        </w:rPr>
      </w:pPr>
      <w:r>
        <w:rPr>
          <w:rFonts w:hint="default" w:ascii="Times New Roman" w:hAnsi="Times New Roman" w:cs="Times New Roman"/>
          <w:sz w:val="36"/>
          <w:szCs w:val="36"/>
        </w:rPr>
        <w:t>目录</w:t>
      </w:r>
    </w:p>
    <w:p w14:paraId="697DD1C5">
      <w:pPr>
        <w:rPr>
          <w:rFonts w:hint="default" w:ascii="Times New Roman" w:hAnsi="Times New Roman" w:cs="Times New Roman"/>
        </w:rPr>
      </w:pPr>
    </w:p>
    <w:p w14:paraId="1C934B86">
      <w:pPr>
        <w:pStyle w:val="11"/>
        <w:rPr>
          <w:rFonts w:hint="default" w:ascii="Times New Roman" w:hAnsi="Times New Roman" w:eastAsia="宋体" w:cs="Times New Roman"/>
          <w:sz w:val="21"/>
          <w:szCs w:val="22"/>
        </w:rPr>
      </w:pPr>
      <w:r>
        <w:rPr>
          <w:rFonts w:hint="default" w:ascii="Times New Roman" w:hAnsi="Times New Roman" w:cs="Times New Roman"/>
          <w:b/>
        </w:rPr>
        <w:fldChar w:fldCharType="begin"/>
      </w:r>
      <w:r>
        <w:rPr>
          <w:rFonts w:hint="default" w:ascii="Times New Roman" w:hAnsi="Times New Roman" w:cs="Times New Roman"/>
          <w:b/>
        </w:rPr>
        <w:instrText xml:space="preserve"> TOC \o "1-2" \h \z \u </w:instrText>
      </w:r>
      <w:r>
        <w:rPr>
          <w:rFonts w:hint="default" w:ascii="Times New Roman" w:hAnsi="Times New Roman" w:cs="Times New Roman"/>
          <w:b/>
        </w:rPr>
        <w:fldChar w:fldCharType="separate"/>
      </w: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"_Toc33382187"</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cs="Times New Roman"/>
        </w:rPr>
        <w:t>一、排污单位概况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_Toc33382187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14:paraId="2CAD749E">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"_Toc33382188"</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（一）排污单位基本情况介绍</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_Toc33382188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14:paraId="47F85379">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"_Toc33382189"</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（二）生产工艺简述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_Toc33382189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14:paraId="1AB995D7">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"_Toc33382190"</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（三）污染物产生、治理和排放情况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_Toc33382190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fldChar w:fldCharType="end"/>
      </w:r>
    </w:p>
    <w:p w14:paraId="0A171AB0">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"_Toc33382191"</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cs="Times New Roman"/>
        </w:rPr>
        <w:t>二、自行监测开展情况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_Toc33382191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fldChar w:fldCharType="end"/>
      </w:r>
    </w:p>
    <w:p w14:paraId="5CB991F8">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"_Toc33382192"</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（一）编制依据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_Toc33382192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14:paraId="34003C6F">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"_Toc33382193"</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（二）监测手段和开展方式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_Toc33382193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14:paraId="6179F830">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"_Toc33382194"</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（三）在线自动监测情况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_Toc33382194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rPr>
        <w:fldChar w:fldCharType="end"/>
      </w:r>
    </w:p>
    <w:p w14:paraId="7539E0D7">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"_Toc33382195"</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（四）实验室建设情况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_Toc33382195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rPr>
        <w:fldChar w:fldCharType="end"/>
      </w:r>
    </w:p>
    <w:p w14:paraId="5B9B597D">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"_Toc33382196"</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cs="Times New Roman"/>
        </w:rPr>
        <w:t>三、监测内容</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_Toc33382196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rPr>
        <w:fldChar w:fldCharType="end"/>
      </w:r>
    </w:p>
    <w:p w14:paraId="14689327">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"_Toc33382197"</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（一）废气监测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_Toc33382197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rPr>
        <w:fldChar w:fldCharType="end"/>
      </w:r>
    </w:p>
    <w:p w14:paraId="613EB2A1">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"_Toc33382198"</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（二）废水监测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_Toc33382198 \h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cs="Times New Roman"/>
        </w:rPr>
        <w:fldChar w:fldCharType="end"/>
      </w:r>
    </w:p>
    <w:p w14:paraId="2B7CF633">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"_Toc33382199"</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（三）噪声监测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_Toc33382199 \h </w:instrText>
      </w:r>
      <w:r>
        <w:rPr>
          <w:rFonts w:hint="default" w:ascii="Times New Roman" w:hAnsi="Times New Roman" w:cs="Times New Roman"/>
        </w:rPr>
        <w:fldChar w:fldCharType="separate"/>
      </w:r>
      <w:r>
        <w:rPr>
          <w:rFonts w:hint="default" w:ascii="Times New Roman" w:hAnsi="Times New Roman" w:cs="Times New Roman"/>
        </w:rPr>
        <w:t>19</w:t>
      </w:r>
      <w:r>
        <w:rPr>
          <w:rFonts w:hint="default" w:ascii="Times New Roman" w:hAnsi="Times New Roman" w:cs="Times New Roman"/>
        </w:rPr>
        <w:fldChar w:fldCharType="end"/>
      </w:r>
      <w:r>
        <w:rPr>
          <w:rFonts w:hint="default" w:ascii="Times New Roman" w:hAnsi="Times New Roman" w:cs="Times New Roman"/>
        </w:rPr>
        <w:fldChar w:fldCharType="end"/>
      </w:r>
    </w:p>
    <w:p w14:paraId="4127C4B3">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"_Toc33382200"</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（四）周边环境质量监测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_Toc33382200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cs="Times New Roman"/>
        </w:rPr>
        <w:fldChar w:fldCharType="end"/>
      </w:r>
    </w:p>
    <w:p w14:paraId="41B59AE9">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"_Toc33382201"</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cs="Times New Roman"/>
        </w:rPr>
        <w:t>四、自行监测质量控制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_Toc33382201 \h </w:instrText>
      </w:r>
      <w:r>
        <w:rPr>
          <w:rFonts w:hint="default" w:ascii="Times New Roman" w:hAnsi="Times New Roman" w:cs="Times New Roman"/>
        </w:rPr>
        <w:fldChar w:fldCharType="separate"/>
      </w:r>
      <w:r>
        <w:rPr>
          <w:rFonts w:hint="default" w:ascii="Times New Roman" w:hAnsi="Times New Roman" w:cs="Times New Roman"/>
        </w:rPr>
        <w:t>21</w:t>
      </w:r>
      <w:r>
        <w:rPr>
          <w:rFonts w:hint="default" w:ascii="Times New Roman" w:hAnsi="Times New Roman" w:cs="Times New Roman"/>
        </w:rPr>
        <w:fldChar w:fldCharType="end"/>
      </w:r>
      <w:r>
        <w:rPr>
          <w:rFonts w:hint="default" w:ascii="Times New Roman" w:hAnsi="Times New Roman" w:cs="Times New Roman"/>
        </w:rPr>
        <w:fldChar w:fldCharType="end"/>
      </w:r>
    </w:p>
    <w:p w14:paraId="3C9A4B48">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"_Toc33382202"</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（一）手工监测质量控制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_Toc33382202 \h </w:instrText>
      </w:r>
      <w:r>
        <w:rPr>
          <w:rFonts w:hint="default" w:ascii="Times New Roman" w:hAnsi="Times New Roman" w:cs="Times New Roman"/>
        </w:rPr>
        <w:fldChar w:fldCharType="separate"/>
      </w:r>
      <w:r>
        <w:rPr>
          <w:rFonts w:hint="default" w:ascii="Times New Roman" w:hAnsi="Times New Roman" w:cs="Times New Roman"/>
        </w:rPr>
        <w:t>21</w:t>
      </w:r>
      <w:r>
        <w:rPr>
          <w:rFonts w:hint="default" w:ascii="Times New Roman" w:hAnsi="Times New Roman" w:cs="Times New Roman"/>
        </w:rPr>
        <w:fldChar w:fldCharType="end"/>
      </w:r>
      <w:r>
        <w:rPr>
          <w:rFonts w:hint="default" w:ascii="Times New Roman" w:hAnsi="Times New Roman" w:cs="Times New Roman"/>
        </w:rPr>
        <w:fldChar w:fldCharType="end"/>
      </w:r>
    </w:p>
    <w:p w14:paraId="703FC508">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"_Toc33382203"</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（二）自动监测质量控制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_Toc33382203 \h </w:instrText>
      </w:r>
      <w:r>
        <w:rPr>
          <w:rFonts w:hint="default" w:ascii="Times New Roman" w:hAnsi="Times New Roman" w:cs="Times New Roman"/>
        </w:rPr>
        <w:fldChar w:fldCharType="separate"/>
      </w:r>
      <w:r>
        <w:rPr>
          <w:rFonts w:hint="default" w:ascii="Times New Roman" w:hAnsi="Times New Roman" w:cs="Times New Roman"/>
        </w:rPr>
        <w:t>21</w:t>
      </w:r>
      <w:r>
        <w:rPr>
          <w:rFonts w:hint="default" w:ascii="Times New Roman" w:hAnsi="Times New Roman" w:cs="Times New Roman"/>
        </w:rPr>
        <w:fldChar w:fldCharType="end"/>
      </w:r>
      <w:r>
        <w:rPr>
          <w:rFonts w:hint="default" w:ascii="Times New Roman" w:hAnsi="Times New Roman" w:cs="Times New Roman"/>
        </w:rPr>
        <w:fldChar w:fldCharType="end"/>
      </w:r>
    </w:p>
    <w:p w14:paraId="11934A15">
      <w:pPr>
        <w:pStyle w:val="11"/>
        <w:rPr>
          <w:rFonts w:hint="default" w:ascii="Times New Roman" w:hAnsi="Times New Roman" w:eastAsia="华文中宋" w:cs="Times New Roman"/>
          <w:sz w:val="21"/>
          <w:szCs w:val="22"/>
          <w:lang w:val="en-US" w:eastAsia="zh-CN"/>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"_Toc33382204"</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cs="Times New Roman"/>
        </w:rPr>
        <w:t>五、执行标准</w:t>
      </w:r>
      <w:r>
        <w:rPr>
          <w:rFonts w:hint="default" w:ascii="Times New Roman" w:hAnsi="Times New Roman" w:cs="Times New Roman"/>
        </w:rPr>
        <w:tab/>
      </w:r>
      <w:r>
        <w:rPr>
          <w:rFonts w:hint="default" w:ascii="Times New Roman" w:hAnsi="Times New Roman" w:cs="Times New Roman"/>
          <w:lang w:val="en-US" w:eastAsia="zh-CN"/>
        </w:rPr>
        <w:t>2</w:t>
      </w:r>
      <w:r>
        <w:rPr>
          <w:rFonts w:hint="default" w:ascii="Times New Roman" w:hAnsi="Times New Roman" w:cs="Times New Roman"/>
        </w:rPr>
        <w:fldChar w:fldCharType="end"/>
      </w:r>
      <w:r>
        <w:rPr>
          <w:rFonts w:hint="default" w:ascii="Times New Roman" w:hAnsi="Times New Roman" w:cs="Times New Roman"/>
          <w:lang w:val="en-US" w:eastAsia="zh-CN"/>
        </w:rPr>
        <w:t>1</w:t>
      </w:r>
    </w:p>
    <w:p w14:paraId="37360B79">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"_Toc33382205"</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cs="Times New Roman"/>
        </w:rPr>
        <w:t>六、委托监测情况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_Toc33382205 \h </w:instrText>
      </w:r>
      <w:r>
        <w:rPr>
          <w:rFonts w:hint="default" w:ascii="Times New Roman" w:hAnsi="Times New Roman" w:cs="Times New Roman"/>
        </w:rPr>
        <w:fldChar w:fldCharType="separate"/>
      </w:r>
      <w:r>
        <w:rPr>
          <w:rFonts w:hint="default" w:ascii="Times New Roman" w:hAnsi="Times New Roman" w:cs="Times New Roman"/>
        </w:rPr>
        <w:t>23</w:t>
      </w:r>
      <w:r>
        <w:rPr>
          <w:rFonts w:hint="default" w:ascii="Times New Roman" w:hAnsi="Times New Roman" w:cs="Times New Roman"/>
        </w:rPr>
        <w:fldChar w:fldCharType="end"/>
      </w:r>
      <w:r>
        <w:rPr>
          <w:rFonts w:hint="default" w:ascii="Times New Roman" w:hAnsi="Times New Roman" w:cs="Times New Roman"/>
        </w:rPr>
        <w:fldChar w:fldCharType="end"/>
      </w:r>
    </w:p>
    <w:p w14:paraId="208A529E">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"_Toc33382206"</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cs="Times New Roman"/>
        </w:rPr>
        <w:t>七、信息记录和报告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_Toc33382206 \h </w:instrText>
      </w:r>
      <w:r>
        <w:rPr>
          <w:rFonts w:hint="default" w:ascii="Times New Roman" w:hAnsi="Times New Roman" w:cs="Times New Roman"/>
        </w:rPr>
        <w:fldChar w:fldCharType="separate"/>
      </w:r>
      <w:r>
        <w:rPr>
          <w:rFonts w:hint="default" w:ascii="Times New Roman" w:hAnsi="Times New Roman" w:cs="Times New Roman"/>
        </w:rPr>
        <w:t>28</w:t>
      </w:r>
      <w:r>
        <w:rPr>
          <w:rFonts w:hint="default" w:ascii="Times New Roman" w:hAnsi="Times New Roman" w:cs="Times New Roman"/>
        </w:rPr>
        <w:fldChar w:fldCharType="end"/>
      </w:r>
      <w:r>
        <w:rPr>
          <w:rFonts w:hint="default" w:ascii="Times New Roman" w:hAnsi="Times New Roman" w:cs="Times New Roman"/>
        </w:rPr>
        <w:fldChar w:fldCharType="end"/>
      </w:r>
    </w:p>
    <w:p w14:paraId="3D0E1FDD">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"_Toc33382207"</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（一）信息记录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_Toc33382207 \h </w:instrText>
      </w:r>
      <w:r>
        <w:rPr>
          <w:rFonts w:hint="default" w:ascii="Times New Roman" w:hAnsi="Times New Roman" w:cs="Times New Roman"/>
        </w:rPr>
        <w:fldChar w:fldCharType="separate"/>
      </w:r>
      <w:r>
        <w:rPr>
          <w:rFonts w:hint="default" w:ascii="Times New Roman" w:hAnsi="Times New Roman" w:cs="Times New Roman"/>
        </w:rPr>
        <w:t>28</w:t>
      </w:r>
      <w:r>
        <w:rPr>
          <w:rFonts w:hint="default" w:ascii="Times New Roman" w:hAnsi="Times New Roman" w:cs="Times New Roman"/>
        </w:rPr>
        <w:fldChar w:fldCharType="end"/>
      </w:r>
      <w:r>
        <w:rPr>
          <w:rFonts w:hint="default" w:ascii="Times New Roman" w:hAnsi="Times New Roman" w:cs="Times New Roman"/>
        </w:rPr>
        <w:fldChar w:fldCharType="end"/>
      </w:r>
    </w:p>
    <w:p w14:paraId="79222F84">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"_Toc33382208"</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（二）信息报告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_Toc33382208 \h </w:instrText>
      </w:r>
      <w:r>
        <w:rPr>
          <w:rFonts w:hint="default" w:ascii="Times New Roman" w:hAnsi="Times New Roman" w:cs="Times New Roman"/>
        </w:rPr>
        <w:fldChar w:fldCharType="separate"/>
      </w:r>
      <w:r>
        <w:rPr>
          <w:rFonts w:hint="default" w:ascii="Times New Roman" w:hAnsi="Times New Roman" w:cs="Times New Roman"/>
        </w:rPr>
        <w:t>29</w:t>
      </w:r>
      <w:r>
        <w:rPr>
          <w:rFonts w:hint="default" w:ascii="Times New Roman" w:hAnsi="Times New Roman" w:cs="Times New Roman"/>
        </w:rPr>
        <w:fldChar w:fldCharType="end"/>
      </w:r>
      <w:r>
        <w:rPr>
          <w:rFonts w:hint="default" w:ascii="Times New Roman" w:hAnsi="Times New Roman" w:cs="Times New Roman"/>
        </w:rPr>
        <w:fldChar w:fldCharType="end"/>
      </w:r>
    </w:p>
    <w:p w14:paraId="0B981B34">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"_Toc33382209"</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（三）应急报告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_Toc33382209 \h </w:instrText>
      </w:r>
      <w:r>
        <w:rPr>
          <w:rFonts w:hint="default" w:ascii="Times New Roman" w:hAnsi="Times New Roman" w:cs="Times New Roman"/>
        </w:rPr>
        <w:fldChar w:fldCharType="separate"/>
      </w:r>
      <w:r>
        <w:rPr>
          <w:rFonts w:hint="default" w:ascii="Times New Roman" w:hAnsi="Times New Roman" w:cs="Times New Roman"/>
        </w:rPr>
        <w:t>30</w:t>
      </w:r>
      <w:r>
        <w:rPr>
          <w:rFonts w:hint="default" w:ascii="Times New Roman" w:hAnsi="Times New Roman" w:cs="Times New Roman"/>
        </w:rPr>
        <w:fldChar w:fldCharType="end"/>
      </w:r>
      <w:r>
        <w:rPr>
          <w:rFonts w:hint="default" w:ascii="Times New Roman" w:hAnsi="Times New Roman" w:cs="Times New Roman"/>
        </w:rPr>
        <w:fldChar w:fldCharType="end"/>
      </w:r>
    </w:p>
    <w:p w14:paraId="2FECF113">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"_Toc33382210"</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cs="Times New Roman"/>
        </w:rPr>
        <w:t>八、自行监测信息公开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_Toc33382210 \h </w:instrText>
      </w:r>
      <w:r>
        <w:rPr>
          <w:rFonts w:hint="default" w:ascii="Times New Roman" w:hAnsi="Times New Roman" w:cs="Times New Roman"/>
        </w:rPr>
        <w:fldChar w:fldCharType="separate"/>
      </w:r>
      <w:r>
        <w:rPr>
          <w:rFonts w:hint="default" w:ascii="Times New Roman" w:hAnsi="Times New Roman" w:cs="Times New Roman"/>
        </w:rPr>
        <w:t>30</w:t>
      </w:r>
      <w:r>
        <w:rPr>
          <w:rFonts w:hint="default" w:ascii="Times New Roman" w:hAnsi="Times New Roman" w:cs="Times New Roman"/>
        </w:rPr>
        <w:fldChar w:fldCharType="end"/>
      </w:r>
      <w:r>
        <w:rPr>
          <w:rFonts w:hint="default" w:ascii="Times New Roman" w:hAnsi="Times New Roman" w:cs="Times New Roman"/>
        </w:rPr>
        <w:fldChar w:fldCharType="end"/>
      </w:r>
    </w:p>
    <w:p w14:paraId="582C4A5B">
      <w:pPr>
        <w:pStyle w:val="11"/>
        <w:rPr>
          <w:rFonts w:hint="default" w:ascii="Times New Roman" w:hAnsi="Times New Roman" w:eastAsia="华文中宋" w:cs="Times New Roman"/>
          <w:sz w:val="21"/>
          <w:szCs w:val="22"/>
          <w:lang w:val="en-US" w:eastAsia="zh-CN"/>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"_Toc33382211"</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（一）公开方式</w:t>
      </w:r>
      <w:r>
        <w:rPr>
          <w:rFonts w:hint="default" w:ascii="Times New Roman" w:hAnsi="Times New Roman" w:cs="Times New Roman"/>
        </w:rPr>
        <w:tab/>
      </w:r>
      <w:r>
        <w:rPr>
          <w:rFonts w:hint="default" w:ascii="Times New Roman" w:hAnsi="Times New Roman" w:cs="Times New Roman"/>
        </w:rPr>
        <w:fldChar w:fldCharType="end"/>
      </w:r>
      <w:r>
        <w:rPr>
          <w:rFonts w:hint="default" w:ascii="Times New Roman" w:hAnsi="Times New Roman" w:cs="Times New Roman"/>
          <w:lang w:val="en-US" w:eastAsia="zh-CN"/>
        </w:rPr>
        <w:t>29</w:t>
      </w:r>
    </w:p>
    <w:p w14:paraId="41A12C6D">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"_Toc33382212"</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（二）公开内容</w:t>
      </w:r>
      <w:r>
        <w:rPr>
          <w:rFonts w:hint="default" w:ascii="Times New Roman" w:hAnsi="Times New Roman" w:cs="Times New Roman"/>
        </w:rPr>
        <w:tab/>
      </w:r>
      <w:r>
        <w:rPr>
          <w:rFonts w:hint="default" w:ascii="Times New Roman" w:hAnsi="Times New Roman" w:cs="Times New Roman"/>
          <w:lang w:val="en-US" w:eastAsia="zh-CN"/>
        </w:rPr>
        <w:t xml:space="preserve">29 </w:t>
      </w:r>
      <w:r>
        <w:rPr>
          <w:rFonts w:hint="default" w:ascii="Times New Roman" w:hAnsi="Times New Roman" w:cs="Times New Roman"/>
        </w:rPr>
        <w:fldChar w:fldCharType="end"/>
      </w:r>
    </w:p>
    <w:p w14:paraId="18FF49E8">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"_Toc33382213"</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（三）公开时限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_Toc33382213 \h </w:instrText>
      </w:r>
      <w:r>
        <w:rPr>
          <w:rFonts w:hint="default" w:ascii="Times New Roman" w:hAnsi="Times New Roman" w:cs="Times New Roman"/>
        </w:rPr>
        <w:fldChar w:fldCharType="separate"/>
      </w:r>
      <w:r>
        <w:rPr>
          <w:rFonts w:hint="default" w:ascii="Times New Roman" w:hAnsi="Times New Roman" w:cs="Times New Roman"/>
        </w:rPr>
        <w:t>31</w:t>
      </w:r>
      <w:r>
        <w:rPr>
          <w:rFonts w:hint="default" w:ascii="Times New Roman" w:hAnsi="Times New Roman" w:cs="Times New Roman"/>
        </w:rPr>
        <w:fldChar w:fldCharType="end"/>
      </w:r>
      <w:r>
        <w:rPr>
          <w:rFonts w:hint="default" w:ascii="Times New Roman" w:hAnsi="Times New Roman" w:cs="Times New Roman"/>
        </w:rPr>
        <w:fldChar w:fldCharType="end"/>
      </w:r>
    </w:p>
    <w:p w14:paraId="3BF8269A">
      <w:pPr>
        <w:ind w:firstLine="2270" w:firstLineChars="471"/>
        <w:rPr>
          <w:rFonts w:hint="default" w:ascii="Times New Roman" w:hAnsi="Times New Roman" w:cs="Times New Roman"/>
          <w:b/>
          <w:color w:val="000000"/>
          <w:sz w:val="36"/>
          <w:szCs w:val="36"/>
        </w:rPr>
        <w:sectPr>
          <w:headerReference r:id="rId3" w:type="default"/>
          <w:pgSz w:w="11907" w:h="16839"/>
          <w:pgMar w:top="1440" w:right="1800" w:bottom="1440" w:left="1800" w:header="720" w:footer="720" w:gutter="0"/>
          <w:pgBorders>
            <w:top w:val="none" w:sz="0" w:space="0"/>
            <w:left w:val="none" w:sz="0" w:space="0"/>
            <w:bottom w:val="none" w:sz="0" w:space="0"/>
            <w:right w:val="none" w:sz="0" w:space="0"/>
          </w:pgBorders>
          <w:pgNumType w:start="1"/>
          <w:cols w:space="720" w:num="1"/>
          <w:docGrid w:type="lines" w:linePitch="312" w:charSpace="0"/>
        </w:sectPr>
      </w:pPr>
      <w:r>
        <w:rPr>
          <w:rFonts w:hint="default" w:ascii="Times New Roman" w:hAnsi="Times New Roman" w:cs="Times New Roman"/>
          <w:b/>
          <w:color w:val="000000"/>
          <w:sz w:val="48"/>
          <w:szCs w:val="36"/>
        </w:rPr>
        <w:fldChar w:fldCharType="end"/>
      </w:r>
    </w:p>
    <w:p w14:paraId="612AEC1A">
      <w:pPr>
        <w:pStyle w:val="3"/>
        <w:spacing w:before="156" w:beforeLines="50" w:after="156" w:afterLines="50" w:line="520" w:lineRule="exact"/>
        <w:ind w:firstLine="602" w:firstLineChars="200"/>
        <w:rPr>
          <w:rFonts w:hint="default" w:ascii="Times New Roman" w:hAnsi="Times New Roman" w:cs="Times New Roman"/>
          <w:color w:val="000000"/>
          <w:sz w:val="30"/>
          <w:szCs w:val="30"/>
        </w:rPr>
      </w:pPr>
      <w:bookmarkStart w:id="0" w:name="_Toc33382187"/>
      <w:r>
        <w:rPr>
          <w:rFonts w:hint="default" w:ascii="Times New Roman" w:hAnsi="Times New Roman" w:cs="Times New Roman"/>
          <w:color w:val="000000"/>
          <w:sz w:val="30"/>
          <w:szCs w:val="30"/>
        </w:rPr>
        <w:t>一、排污单位概况</w:t>
      </w:r>
      <w:bookmarkEnd w:id="0"/>
    </w:p>
    <w:p w14:paraId="3E16C48A">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bookmarkStart w:id="1" w:name="_Toc33382188"/>
      <w:r>
        <w:rPr>
          <w:rFonts w:hint="default" w:ascii="Times New Roman" w:hAnsi="Times New Roman" w:eastAsia="仿宋" w:cs="Times New Roman"/>
          <w:bCs w:val="0"/>
          <w:color w:val="000000"/>
          <w:sz w:val="30"/>
          <w:szCs w:val="30"/>
        </w:rPr>
        <w:t>（一）排污单位基本情况介绍</w:t>
      </w:r>
      <w:bookmarkEnd w:id="1"/>
    </w:p>
    <w:p w14:paraId="40CBF435">
      <w:pPr>
        <w:ind w:firstLine="600" w:firstLineChars="200"/>
        <w:rPr>
          <w:rFonts w:hint="default" w:ascii="Times New Roman" w:hAnsi="Times New Roman" w:eastAsia="仿宋_GB2312" w:cs="Times New Roman"/>
          <w:b w:val="0"/>
          <w:bCs w:val="0"/>
          <w:color w:val="000000"/>
          <w:kern w:val="0"/>
          <w:sz w:val="30"/>
          <w:szCs w:val="30"/>
          <w:lang w:val="zh-CN"/>
        </w:rPr>
      </w:pPr>
      <w:r>
        <w:rPr>
          <w:rFonts w:hint="default" w:ascii="Times New Roman" w:hAnsi="Times New Roman" w:eastAsia="仿宋_GB2312" w:cs="Times New Roman"/>
          <w:b w:val="0"/>
          <w:bCs w:val="0"/>
          <w:color w:val="000000"/>
          <w:kern w:val="0"/>
          <w:sz w:val="30"/>
          <w:szCs w:val="30"/>
          <w:lang w:val="en-US" w:eastAsia="zh-CN"/>
        </w:rPr>
        <w:t>河南凤宝特钢有限公司</w:t>
      </w:r>
      <w:r>
        <w:rPr>
          <w:rFonts w:hint="default" w:ascii="Times New Roman" w:hAnsi="Times New Roman" w:eastAsia="仿宋_GB2312" w:cs="Times New Roman"/>
          <w:b w:val="0"/>
          <w:bCs w:val="0"/>
          <w:color w:val="000000"/>
          <w:kern w:val="0"/>
          <w:sz w:val="30"/>
          <w:szCs w:val="30"/>
          <w:lang w:val="zh-CN"/>
        </w:rPr>
        <w:t>位于河南省林州市陵阳镇东（凤宝大道东段） ，是一家集原料—烧结—炼铁—炼钢多工序的长流程钢铁企业。凤宝特钢共有烧结机</w:t>
      </w:r>
      <w:r>
        <w:rPr>
          <w:rFonts w:hint="eastAsia" w:ascii="Times New Roman" w:hAnsi="Times New Roman" w:eastAsia="仿宋_GB2312" w:cs="Times New Roman"/>
          <w:b w:val="0"/>
          <w:bCs w:val="0"/>
          <w:color w:val="000000"/>
          <w:kern w:val="0"/>
          <w:sz w:val="30"/>
          <w:szCs w:val="30"/>
          <w:lang w:val="en-US" w:eastAsia="zh-CN"/>
        </w:rPr>
        <w:t>1</w:t>
      </w:r>
      <w:r>
        <w:rPr>
          <w:rFonts w:hint="default" w:ascii="Times New Roman" w:hAnsi="Times New Roman" w:eastAsia="仿宋_GB2312" w:cs="Times New Roman"/>
          <w:b w:val="0"/>
          <w:bCs w:val="0"/>
          <w:color w:val="000000"/>
          <w:kern w:val="0"/>
          <w:sz w:val="30"/>
          <w:szCs w:val="30"/>
          <w:lang w:val="zh-CN"/>
        </w:rPr>
        <w:t>台，规格分别为230m</w:t>
      </w:r>
      <w:r>
        <w:rPr>
          <w:rFonts w:hint="default" w:ascii="Times New Roman" w:hAnsi="Times New Roman" w:eastAsia="仿宋_GB2312" w:cs="Times New Roman"/>
          <w:b w:val="0"/>
          <w:bCs w:val="0"/>
          <w:color w:val="000000"/>
          <w:kern w:val="0"/>
          <w:sz w:val="30"/>
          <w:szCs w:val="30"/>
          <w:vertAlign w:val="superscript"/>
          <w:lang w:val="zh-CN"/>
        </w:rPr>
        <w:t>2</w:t>
      </w:r>
      <w:r>
        <w:rPr>
          <w:rFonts w:hint="default" w:ascii="Times New Roman" w:hAnsi="Times New Roman" w:eastAsia="仿宋_GB2312" w:cs="Times New Roman"/>
          <w:b w:val="0"/>
          <w:bCs w:val="0"/>
          <w:color w:val="000000"/>
          <w:kern w:val="0"/>
          <w:sz w:val="30"/>
          <w:szCs w:val="30"/>
          <w:lang w:val="zh-CN"/>
        </w:rPr>
        <w:t>；炼铁高炉2座，规格分别为450m</w:t>
      </w:r>
      <w:r>
        <w:rPr>
          <w:rFonts w:hint="default" w:ascii="Times New Roman" w:hAnsi="Times New Roman" w:eastAsia="仿宋_GB2312" w:cs="Times New Roman"/>
          <w:b w:val="0"/>
          <w:bCs w:val="0"/>
          <w:color w:val="000000"/>
          <w:kern w:val="0"/>
          <w:sz w:val="30"/>
          <w:szCs w:val="30"/>
          <w:vertAlign w:val="superscript"/>
          <w:lang w:val="zh-CN"/>
        </w:rPr>
        <w:t>3</w:t>
      </w:r>
      <w:r>
        <w:rPr>
          <w:rFonts w:hint="default" w:ascii="Times New Roman" w:hAnsi="Times New Roman" w:eastAsia="仿宋_GB2312" w:cs="Times New Roman"/>
          <w:b w:val="0"/>
          <w:bCs w:val="0"/>
          <w:color w:val="000000"/>
          <w:kern w:val="0"/>
          <w:sz w:val="30"/>
          <w:szCs w:val="30"/>
          <w:lang w:val="zh-CN"/>
        </w:rPr>
        <w:t>和</w:t>
      </w:r>
      <w:r>
        <w:rPr>
          <w:rFonts w:hint="eastAsia" w:ascii="Times New Roman" w:hAnsi="Times New Roman" w:eastAsia="仿宋_GB2312" w:cs="Times New Roman"/>
          <w:b w:val="0"/>
          <w:bCs w:val="0"/>
          <w:color w:val="000000"/>
          <w:kern w:val="0"/>
          <w:sz w:val="30"/>
          <w:szCs w:val="30"/>
          <w:lang w:val="en-US" w:eastAsia="zh-CN"/>
        </w:rPr>
        <w:t>17</w:t>
      </w:r>
      <w:r>
        <w:rPr>
          <w:rFonts w:hint="default" w:ascii="Times New Roman" w:hAnsi="Times New Roman" w:eastAsia="仿宋_GB2312" w:cs="Times New Roman"/>
          <w:b w:val="0"/>
          <w:bCs w:val="0"/>
          <w:color w:val="000000"/>
          <w:kern w:val="0"/>
          <w:sz w:val="30"/>
          <w:szCs w:val="30"/>
          <w:lang w:val="zh-CN"/>
        </w:rPr>
        <w:t>80m</w:t>
      </w:r>
      <w:r>
        <w:rPr>
          <w:rFonts w:hint="default" w:ascii="Times New Roman" w:hAnsi="Times New Roman" w:eastAsia="仿宋_GB2312" w:cs="Times New Roman"/>
          <w:b w:val="0"/>
          <w:bCs w:val="0"/>
          <w:color w:val="000000"/>
          <w:kern w:val="0"/>
          <w:sz w:val="30"/>
          <w:szCs w:val="30"/>
          <w:vertAlign w:val="superscript"/>
          <w:lang w:val="zh-CN"/>
        </w:rPr>
        <w:t>3</w:t>
      </w:r>
      <w:r>
        <w:rPr>
          <w:rFonts w:hint="default" w:ascii="Times New Roman" w:hAnsi="Times New Roman" w:eastAsia="仿宋_GB2312" w:cs="Times New Roman"/>
          <w:b w:val="0"/>
          <w:bCs w:val="0"/>
          <w:color w:val="000000"/>
          <w:kern w:val="0"/>
          <w:sz w:val="30"/>
          <w:szCs w:val="30"/>
          <w:lang w:val="zh-CN"/>
        </w:rPr>
        <w:t>；炼钢转炉2座，规格为50t，精炼炉</w:t>
      </w:r>
      <w:r>
        <w:rPr>
          <w:rFonts w:hint="eastAsia" w:ascii="Times New Roman" w:hAnsi="Times New Roman" w:eastAsia="仿宋_GB2312" w:cs="Times New Roman"/>
          <w:b w:val="0"/>
          <w:bCs w:val="0"/>
          <w:color w:val="000000"/>
          <w:kern w:val="0"/>
          <w:sz w:val="30"/>
          <w:szCs w:val="30"/>
          <w:lang w:val="en-US" w:eastAsia="zh-CN"/>
        </w:rPr>
        <w:t>4</w:t>
      </w:r>
      <w:r>
        <w:rPr>
          <w:rFonts w:hint="default" w:ascii="Times New Roman" w:hAnsi="Times New Roman" w:eastAsia="仿宋_GB2312" w:cs="Times New Roman"/>
          <w:b w:val="0"/>
          <w:bCs w:val="0"/>
          <w:color w:val="000000"/>
          <w:kern w:val="0"/>
          <w:sz w:val="30"/>
          <w:szCs w:val="30"/>
          <w:lang w:val="zh-CN"/>
        </w:rPr>
        <w:t>座，规格为60t；生产规模400t/d石灰竖窑2座；全封闭机械化原料场1个；</w:t>
      </w:r>
      <w:r>
        <w:rPr>
          <w:rFonts w:hint="default" w:ascii="Times New Roman" w:hAnsi="Times New Roman" w:eastAsia="仿宋_GB2312" w:cs="Times New Roman"/>
          <w:b w:val="0"/>
          <w:bCs w:val="0"/>
          <w:color w:val="000000"/>
          <w:kern w:val="0"/>
          <w:sz w:val="30"/>
          <w:szCs w:val="30"/>
          <w:lang w:val="en-US" w:eastAsia="zh-CN"/>
        </w:rPr>
        <w:t>40M</w:t>
      </w:r>
      <w:r>
        <w:rPr>
          <w:rFonts w:hint="default" w:ascii="Times New Roman" w:hAnsi="Times New Roman" w:eastAsia="仿宋_GB2312" w:cs="Times New Roman"/>
          <w:b w:val="0"/>
          <w:bCs w:val="0"/>
          <w:color w:val="000000"/>
          <w:kern w:val="0"/>
          <w:sz w:val="30"/>
          <w:szCs w:val="30"/>
          <w:lang w:val="zh-CN" w:eastAsia="zh-CN"/>
        </w:rPr>
        <w:t>W煤气发电机组1台，</w:t>
      </w:r>
      <w:r>
        <w:rPr>
          <w:rFonts w:hint="eastAsia" w:ascii="Times New Roman" w:hAnsi="Times New Roman" w:eastAsia="仿宋_GB2312" w:cs="Times New Roman"/>
          <w:b w:val="0"/>
          <w:bCs w:val="0"/>
          <w:color w:val="000000"/>
          <w:kern w:val="0"/>
          <w:sz w:val="30"/>
          <w:szCs w:val="30"/>
          <w:lang w:val="en-US" w:eastAsia="zh-CN"/>
        </w:rPr>
        <w:t>5</w:t>
      </w:r>
      <w:r>
        <w:rPr>
          <w:rFonts w:hint="default" w:ascii="Times New Roman" w:hAnsi="Times New Roman" w:eastAsia="仿宋_GB2312" w:cs="Times New Roman"/>
          <w:b w:val="0"/>
          <w:bCs w:val="0"/>
          <w:color w:val="000000"/>
          <w:kern w:val="0"/>
          <w:sz w:val="30"/>
          <w:szCs w:val="30"/>
          <w:lang w:val="en-US" w:eastAsia="zh-CN"/>
        </w:rPr>
        <w:t>0M</w:t>
      </w:r>
      <w:r>
        <w:rPr>
          <w:rFonts w:hint="default" w:ascii="Times New Roman" w:hAnsi="Times New Roman" w:eastAsia="仿宋_GB2312" w:cs="Times New Roman"/>
          <w:b w:val="0"/>
          <w:bCs w:val="0"/>
          <w:color w:val="000000"/>
          <w:kern w:val="0"/>
          <w:sz w:val="30"/>
          <w:szCs w:val="30"/>
          <w:lang w:val="zh-CN" w:eastAsia="zh-CN"/>
        </w:rPr>
        <w:t>W煤气发电机组1台</w:t>
      </w:r>
      <w:r>
        <w:rPr>
          <w:rFonts w:hint="eastAsia" w:ascii="Times New Roman" w:hAnsi="Times New Roman" w:eastAsia="仿宋_GB2312" w:cs="Times New Roman"/>
          <w:b w:val="0"/>
          <w:bCs w:val="0"/>
          <w:color w:val="000000"/>
          <w:kern w:val="0"/>
          <w:sz w:val="30"/>
          <w:szCs w:val="30"/>
          <w:lang w:val="zh-CN" w:eastAsia="zh-CN"/>
        </w:rPr>
        <w:t>，</w:t>
      </w:r>
      <w:r>
        <w:rPr>
          <w:rFonts w:hint="default" w:ascii="Times New Roman" w:hAnsi="Times New Roman" w:eastAsia="仿宋_GB2312" w:cs="Times New Roman"/>
          <w:b w:val="0"/>
          <w:bCs w:val="0"/>
          <w:color w:val="000000"/>
          <w:kern w:val="0"/>
          <w:sz w:val="30"/>
          <w:szCs w:val="30"/>
          <w:lang w:val="zh-CN" w:eastAsia="zh-CN"/>
        </w:rPr>
        <w:t>具有年产连铸优特钢150万吨、生铁</w:t>
      </w:r>
      <w:r>
        <w:rPr>
          <w:rFonts w:hint="eastAsia" w:ascii="Times New Roman" w:hAnsi="Times New Roman" w:eastAsia="仿宋_GB2312" w:cs="Times New Roman"/>
          <w:b w:val="0"/>
          <w:bCs w:val="0"/>
          <w:color w:val="000000"/>
          <w:kern w:val="0"/>
          <w:sz w:val="30"/>
          <w:szCs w:val="30"/>
          <w:lang w:val="en-US" w:eastAsia="zh-CN"/>
        </w:rPr>
        <w:t>207</w:t>
      </w:r>
      <w:r>
        <w:rPr>
          <w:rFonts w:hint="default" w:ascii="Times New Roman" w:hAnsi="Times New Roman" w:eastAsia="仿宋_GB2312" w:cs="Times New Roman"/>
          <w:b w:val="0"/>
          <w:bCs w:val="0"/>
          <w:color w:val="000000"/>
          <w:kern w:val="0"/>
          <w:sz w:val="30"/>
          <w:szCs w:val="30"/>
          <w:lang w:val="zh-CN" w:eastAsia="zh-CN"/>
        </w:rPr>
        <w:t>万吨的生产能力。</w:t>
      </w:r>
    </w:p>
    <w:p w14:paraId="091DD2F9">
      <w:pPr>
        <w:rPr>
          <w:rFonts w:hint="default" w:ascii="Times New Roman" w:hAnsi="Times New Roman" w:eastAsia="仿宋" w:cs="Times New Roman"/>
          <w:bCs/>
          <w:color w:val="000000"/>
          <w:sz w:val="30"/>
          <w:szCs w:val="30"/>
        </w:rPr>
      </w:pPr>
      <w:r>
        <w:rPr>
          <w:rFonts w:hint="default" w:ascii="Times New Roman" w:hAnsi="Times New Roman" w:eastAsia="仿宋_GB2312" w:cs="Times New Roman"/>
          <w:b w:val="0"/>
          <w:bCs w:val="0"/>
          <w:color w:val="000000"/>
          <w:kern w:val="0"/>
          <w:sz w:val="30"/>
          <w:szCs w:val="30"/>
          <w:lang w:val="en-US" w:eastAsia="zh-CN"/>
        </w:rPr>
        <w:t>河南凤宝特钢有限公司成立于2001年，法定代表人为李广元，统一社会信用代码为91410581739067174E。</w:t>
      </w:r>
      <w:bookmarkStart w:id="2" w:name="_Toc33382189"/>
    </w:p>
    <w:p w14:paraId="630487B6">
      <w:pPr>
        <w:pStyle w:val="3"/>
        <w:numPr>
          <w:ilvl w:val="0"/>
          <w:numId w:val="1"/>
        </w:numPr>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r>
        <w:rPr>
          <w:rFonts w:hint="default" w:ascii="Times New Roman" w:hAnsi="Times New Roman" w:eastAsia="仿宋" w:cs="Times New Roman"/>
          <w:bCs w:val="0"/>
          <w:color w:val="000000"/>
          <w:sz w:val="30"/>
          <w:szCs w:val="30"/>
        </w:rPr>
        <w:t>生产工艺简述</w:t>
      </w:r>
      <w:bookmarkEnd w:id="2"/>
    </w:p>
    <w:p w14:paraId="2F0BECAB">
      <w:pPr>
        <w:spacing w:line="520" w:lineRule="exact"/>
        <w:ind w:firstLine="600" w:firstLineChars="200"/>
        <w:rPr>
          <w:rFonts w:hint="default" w:ascii="Times New Roman" w:hAnsi="Times New Roman" w:eastAsia="仿宋_GB2312" w:cs="Times New Roman"/>
          <w:color w:val="000000"/>
          <w:kern w:val="0"/>
          <w:sz w:val="30"/>
          <w:szCs w:val="30"/>
          <w:lang w:val="en-US" w:eastAsia="zh-CN"/>
        </w:rPr>
      </w:pPr>
      <w:r>
        <w:rPr>
          <w:rFonts w:hint="default" w:ascii="Times New Roman" w:hAnsi="Times New Roman" w:eastAsia="仿宋_GB2312" w:cs="Times New Roman"/>
          <w:color w:val="000000"/>
          <w:kern w:val="0"/>
          <w:sz w:val="30"/>
          <w:szCs w:val="30"/>
          <w:lang w:val="en-US" w:eastAsia="zh-CN"/>
        </w:rPr>
        <w:t>厂区主要包括封闭式原料场、烧结、高炉炼铁、转炉炼钢及连铸、石灰窑、富余煤气发电、制氧等生产单元，全厂主要生产工艺流程如图所示：</w:t>
      </w:r>
    </w:p>
    <w:p w14:paraId="6067E25B">
      <w:pPr>
        <w:spacing w:line="520" w:lineRule="exact"/>
        <w:ind w:firstLine="600" w:firstLineChars="200"/>
        <w:rPr>
          <w:rFonts w:hint="default" w:ascii="Times New Roman" w:hAnsi="Times New Roman" w:eastAsia="仿宋_GB2312" w:cs="Times New Roman"/>
          <w:color w:val="000000"/>
          <w:kern w:val="0"/>
          <w:sz w:val="30"/>
          <w:szCs w:val="30"/>
          <w:lang w:val="en-US" w:eastAsia="zh-CN"/>
        </w:rPr>
      </w:pPr>
    </w:p>
    <w:p w14:paraId="12E3D681">
      <w:pPr>
        <w:spacing w:line="520" w:lineRule="exact"/>
        <w:ind w:firstLine="600" w:firstLineChars="200"/>
        <w:rPr>
          <w:rFonts w:hint="default" w:ascii="Times New Roman" w:hAnsi="Times New Roman" w:eastAsia="仿宋_GB2312" w:cs="Times New Roman"/>
          <w:color w:val="000000"/>
          <w:kern w:val="0"/>
          <w:sz w:val="30"/>
          <w:szCs w:val="30"/>
          <w:lang w:val="en-US" w:eastAsia="zh-CN"/>
        </w:rPr>
      </w:pPr>
    </w:p>
    <w:p w14:paraId="76D8F360">
      <w:pPr>
        <w:spacing w:line="520" w:lineRule="exact"/>
        <w:ind w:firstLine="600" w:firstLineChars="200"/>
        <w:rPr>
          <w:rFonts w:hint="default" w:ascii="Times New Roman" w:hAnsi="Times New Roman" w:eastAsia="仿宋_GB2312" w:cs="Times New Roman"/>
          <w:color w:val="000000"/>
          <w:kern w:val="0"/>
          <w:sz w:val="30"/>
          <w:szCs w:val="30"/>
          <w:lang w:val="en-US" w:eastAsia="zh-CN"/>
        </w:rPr>
      </w:pPr>
    </w:p>
    <w:p w14:paraId="75D91690">
      <w:pPr>
        <w:spacing w:line="520" w:lineRule="exact"/>
        <w:ind w:firstLine="600" w:firstLineChars="200"/>
        <w:rPr>
          <w:rFonts w:hint="default" w:ascii="Times New Roman" w:hAnsi="Times New Roman" w:eastAsia="仿宋_GB2312" w:cs="Times New Roman"/>
          <w:color w:val="000000"/>
          <w:kern w:val="0"/>
          <w:sz w:val="30"/>
          <w:szCs w:val="30"/>
          <w:lang w:val="en-US" w:eastAsia="zh-CN"/>
        </w:rPr>
      </w:pPr>
    </w:p>
    <w:p w14:paraId="56431F6A">
      <w:pPr>
        <w:spacing w:line="520" w:lineRule="exact"/>
        <w:ind w:firstLine="600" w:firstLineChars="200"/>
        <w:rPr>
          <w:rFonts w:hint="default" w:ascii="Times New Roman" w:hAnsi="Times New Roman" w:eastAsia="仿宋_GB2312" w:cs="Times New Roman"/>
          <w:color w:val="000000"/>
          <w:kern w:val="0"/>
          <w:sz w:val="30"/>
          <w:szCs w:val="30"/>
          <w:lang w:val="zh-CN" w:eastAsia="zh-CN"/>
        </w:rPr>
      </w:pPr>
    </w:p>
    <w:p w14:paraId="3A802349">
      <w:pPr>
        <w:pStyle w:val="7"/>
        <w:rPr>
          <w:rFonts w:hint="default" w:ascii="Times New Roman" w:hAnsi="Times New Roman" w:cs="Times New Roman"/>
          <w:sz w:val="20"/>
        </w:rPr>
      </w:pPr>
    </w:p>
    <w:p w14:paraId="10BD2CA7">
      <w:pPr>
        <w:numPr>
          <w:ilvl w:val="0"/>
          <w:numId w:val="0"/>
        </w:numPr>
        <w:rPr>
          <w:rFonts w:hint="default" w:ascii="Times New Roman" w:hAnsi="Times New Roman" w:cs="Times New Roman"/>
        </w:rPr>
      </w:pPr>
    </w:p>
    <w:p w14:paraId="3040F47F">
      <w:pPr>
        <w:pStyle w:val="3"/>
        <w:spacing w:before="160" w:beforeLines="0" w:after="160" w:afterLines="0" w:line="520" w:lineRule="exact"/>
        <w:ind w:firstLine="643" w:firstLineChars="200"/>
        <w:rPr>
          <w:rFonts w:hint="default" w:ascii="Times New Roman" w:hAnsi="Times New Roman" w:eastAsia="仿宋" w:cs="Times New Roman"/>
          <w:bCs w:val="0"/>
          <w:color w:val="000000"/>
          <w:sz w:val="30"/>
          <w:szCs w:val="30"/>
        </w:rPr>
      </w:pPr>
      <w:bookmarkStart w:id="3" w:name="_Toc33382190"/>
      <w:r>
        <w:drawing>
          <wp:anchor distT="0" distB="0" distL="114300" distR="114300" simplePos="0" relativeHeight="251743232" behindDoc="0" locked="0" layoutInCell="1" allowOverlap="1">
            <wp:simplePos x="0" y="0"/>
            <wp:positionH relativeFrom="column">
              <wp:posOffset>-64770</wp:posOffset>
            </wp:positionH>
            <wp:positionV relativeFrom="paragraph">
              <wp:posOffset>-74295</wp:posOffset>
            </wp:positionV>
            <wp:extent cx="5274945" cy="5034915"/>
            <wp:effectExtent l="0" t="0" r="1905" b="1333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274945" cy="5034915"/>
                    </a:xfrm>
                    <a:prstGeom prst="rect">
                      <a:avLst/>
                    </a:prstGeom>
                    <a:noFill/>
                    <a:ln>
                      <a:noFill/>
                    </a:ln>
                  </pic:spPr>
                </pic:pic>
              </a:graphicData>
            </a:graphic>
          </wp:anchor>
        </w:drawing>
      </w:r>
    </w:p>
    <w:p w14:paraId="459DB437">
      <w:pPr>
        <w:rPr>
          <w:rFonts w:hint="default" w:ascii="Times New Roman" w:hAnsi="Times New Roman" w:eastAsia="仿宋" w:cs="Times New Roman"/>
          <w:bCs/>
          <w:color w:val="000000"/>
          <w:sz w:val="30"/>
          <w:szCs w:val="30"/>
        </w:rPr>
      </w:pPr>
    </w:p>
    <w:p w14:paraId="34CA6EFD">
      <w:pPr>
        <w:rPr>
          <w:rFonts w:hint="default" w:ascii="Times New Roman" w:hAnsi="Times New Roman" w:eastAsia="仿宋" w:cs="Times New Roman"/>
          <w:bCs/>
          <w:color w:val="000000"/>
          <w:sz w:val="30"/>
          <w:szCs w:val="30"/>
        </w:rPr>
      </w:pPr>
    </w:p>
    <w:p w14:paraId="54228B54">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p>
    <w:p w14:paraId="314F94CB">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p>
    <w:p w14:paraId="5E16EC24">
      <w:pPr>
        <w:pStyle w:val="3"/>
        <w:spacing w:before="160" w:beforeLines="0" w:after="160" w:afterLines="0" w:line="520" w:lineRule="exact"/>
        <w:rPr>
          <w:rFonts w:hint="default" w:ascii="Times New Roman" w:hAnsi="Times New Roman" w:eastAsia="仿宋" w:cs="Times New Roman"/>
          <w:bCs w:val="0"/>
          <w:color w:val="000000"/>
          <w:sz w:val="30"/>
          <w:szCs w:val="30"/>
        </w:rPr>
      </w:pPr>
    </w:p>
    <w:p w14:paraId="671C634A">
      <w:pPr>
        <w:rPr>
          <w:rFonts w:hint="default" w:ascii="Times New Roman" w:hAnsi="Times New Roman" w:cs="Times New Roman"/>
        </w:rPr>
      </w:pPr>
    </w:p>
    <w:p w14:paraId="2865DB5B">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p>
    <w:p w14:paraId="31777389">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p>
    <w:p w14:paraId="65CF24E8">
      <w:pPr>
        <w:rPr>
          <w:rFonts w:hint="default" w:ascii="Times New Roman" w:hAnsi="Times New Roman" w:cs="Times New Roman"/>
        </w:rPr>
      </w:pPr>
    </w:p>
    <w:p w14:paraId="6776D193">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p>
    <w:p w14:paraId="2020F2DC">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p>
    <w:p w14:paraId="3C2F23EA">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r>
        <w:rPr>
          <w:rFonts w:hint="default" w:ascii="Times New Roman" w:hAnsi="Times New Roman" w:eastAsia="仿宋" w:cs="Times New Roman"/>
          <w:bCs w:val="0"/>
          <w:color w:val="000000"/>
          <w:sz w:val="30"/>
          <w:szCs w:val="30"/>
        </w:rPr>
        <w:t>（三）污染物产生、治理和排放情况</w:t>
      </w:r>
      <w:bookmarkEnd w:id="3"/>
    </w:p>
    <w:p w14:paraId="344AC159">
      <w:pPr>
        <w:spacing w:line="520" w:lineRule="exact"/>
        <w:ind w:firstLine="600" w:firstLineChars="200"/>
        <w:rPr>
          <w:rFonts w:hint="default" w:ascii="Times New Roman" w:hAnsi="Times New Roman" w:eastAsia="仿宋_GB2312" w:cs="Times New Roman"/>
          <w:color w:val="000000"/>
          <w:kern w:val="0"/>
          <w:sz w:val="30"/>
          <w:szCs w:val="30"/>
          <w:lang w:val="zh-CN"/>
        </w:rPr>
      </w:pPr>
      <w:bookmarkStart w:id="4" w:name="_Toc33382191"/>
      <w:r>
        <w:rPr>
          <w:rFonts w:hint="default" w:ascii="Times New Roman" w:hAnsi="Times New Roman" w:eastAsia="仿宋_GB2312" w:cs="Times New Roman"/>
          <w:color w:val="000000"/>
          <w:kern w:val="0"/>
          <w:sz w:val="30"/>
          <w:szCs w:val="30"/>
          <w:lang w:val="zh-CN"/>
        </w:rPr>
        <w:t>1、废气排放及治理设施</w:t>
      </w:r>
    </w:p>
    <w:p w14:paraId="394D0826">
      <w:pPr>
        <w:spacing w:line="520" w:lineRule="exact"/>
        <w:ind w:firstLine="600" w:firstLineChars="200"/>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lang w:val="zh-CN"/>
        </w:rPr>
        <w:t>我单位废气排放口</w:t>
      </w:r>
      <w:r>
        <w:rPr>
          <w:rFonts w:hint="default" w:ascii="Times New Roman" w:hAnsi="Times New Roman" w:eastAsia="仿宋_GB2312" w:cs="Times New Roman"/>
          <w:color w:val="000000"/>
          <w:kern w:val="0"/>
          <w:sz w:val="30"/>
          <w:szCs w:val="30"/>
          <w:lang w:val="en-US" w:eastAsia="zh-CN"/>
        </w:rPr>
        <w:t>3</w:t>
      </w:r>
      <w:r>
        <w:rPr>
          <w:rFonts w:hint="eastAsia" w:ascii="Times New Roman" w:hAnsi="Times New Roman" w:eastAsia="仿宋_GB2312" w:cs="Times New Roman"/>
          <w:color w:val="000000"/>
          <w:kern w:val="0"/>
          <w:sz w:val="30"/>
          <w:szCs w:val="30"/>
          <w:lang w:val="en-US" w:eastAsia="zh-CN"/>
        </w:rPr>
        <w:t>6</w:t>
      </w:r>
      <w:r>
        <w:rPr>
          <w:rFonts w:hint="default" w:ascii="Times New Roman" w:hAnsi="Times New Roman" w:eastAsia="仿宋_GB2312" w:cs="Times New Roman"/>
          <w:color w:val="000000"/>
          <w:kern w:val="0"/>
          <w:sz w:val="30"/>
          <w:szCs w:val="30"/>
          <w:lang w:val="zh-CN"/>
        </w:rPr>
        <w:t>个：主要排放口</w:t>
      </w:r>
      <w:r>
        <w:rPr>
          <w:rFonts w:hint="default" w:ascii="Times New Roman" w:hAnsi="Times New Roman" w:eastAsia="仿宋_GB2312" w:cs="Times New Roman"/>
          <w:color w:val="000000"/>
          <w:kern w:val="0"/>
          <w:sz w:val="30"/>
          <w:szCs w:val="30"/>
          <w:lang w:val="en-US" w:eastAsia="zh-CN"/>
        </w:rPr>
        <w:t>1</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lang w:val="en-US" w:eastAsia="zh-CN"/>
        </w:rPr>
        <w:t>个</w:t>
      </w:r>
      <w:r>
        <w:rPr>
          <w:rFonts w:hint="default" w:ascii="Times New Roman" w:hAnsi="Times New Roman" w:eastAsia="仿宋_GB2312" w:cs="Times New Roman"/>
          <w:color w:val="000000"/>
          <w:kern w:val="0"/>
          <w:sz w:val="30"/>
          <w:szCs w:val="30"/>
          <w:lang w:val="zh-CN"/>
        </w:rPr>
        <w:t>，一般排放口</w:t>
      </w:r>
      <w:r>
        <w:rPr>
          <w:rFonts w:hint="default" w:ascii="Times New Roman" w:hAnsi="Times New Roman" w:eastAsia="仿宋_GB2312" w:cs="Times New Roman"/>
          <w:color w:val="000000"/>
          <w:kern w:val="0"/>
          <w:sz w:val="30"/>
          <w:szCs w:val="30"/>
          <w:lang w:val="en-US" w:eastAsia="zh-CN"/>
        </w:rPr>
        <w:t>2</w:t>
      </w:r>
      <w:r>
        <w:rPr>
          <w:rFonts w:hint="eastAsia" w:ascii="Times New Roman" w:hAnsi="Times New Roman" w:eastAsia="仿宋_GB2312" w:cs="Times New Roman"/>
          <w:color w:val="000000"/>
          <w:kern w:val="0"/>
          <w:sz w:val="30"/>
          <w:szCs w:val="30"/>
          <w:lang w:val="en-US" w:eastAsia="zh-CN"/>
        </w:rPr>
        <w:t>6</w:t>
      </w:r>
      <w:r>
        <w:rPr>
          <w:rFonts w:hint="default" w:ascii="Times New Roman" w:hAnsi="Times New Roman" w:eastAsia="仿宋_GB2312" w:cs="Times New Roman"/>
          <w:color w:val="000000"/>
          <w:kern w:val="0"/>
          <w:sz w:val="30"/>
          <w:szCs w:val="30"/>
          <w:lang w:val="en-US" w:eastAsia="zh-CN"/>
        </w:rPr>
        <w:t>个，</w:t>
      </w:r>
      <w:r>
        <w:rPr>
          <w:rFonts w:hint="default" w:ascii="Times New Roman" w:hAnsi="Times New Roman" w:eastAsia="仿宋_GB2312" w:cs="Times New Roman"/>
          <w:color w:val="000000"/>
          <w:kern w:val="0"/>
          <w:sz w:val="30"/>
          <w:szCs w:val="30"/>
          <w:lang w:val="zh-CN"/>
        </w:rPr>
        <w:t>各排污口污染物及治理措施见下表：</w:t>
      </w:r>
    </w:p>
    <w:p w14:paraId="2DCD92C7">
      <w:pPr>
        <w:pStyle w:val="42"/>
      </w:pPr>
      <w:r>
        <w:t>凤宝特钢有组织污染治理工艺和设施主要参数表</w:t>
      </w:r>
    </w:p>
    <w:tbl>
      <w:tblPr>
        <w:tblStyle w:val="14"/>
        <w:tblW w:w="84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890"/>
        <w:gridCol w:w="862"/>
        <w:gridCol w:w="1356"/>
        <w:gridCol w:w="1582"/>
        <w:gridCol w:w="1486"/>
        <w:gridCol w:w="1377"/>
      </w:tblGrid>
      <w:tr w14:paraId="1563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74" w:type="dxa"/>
            <w:vMerge w:val="restart"/>
            <w:noWrap w:val="0"/>
            <w:vAlign w:val="center"/>
          </w:tcPr>
          <w:p w14:paraId="5667F7F4">
            <w:pPr>
              <w:pStyle w:val="43"/>
              <w:rPr>
                <w:b/>
              </w:rPr>
            </w:pPr>
            <w:r>
              <w:rPr>
                <w:b/>
              </w:rPr>
              <w:t>序号</w:t>
            </w:r>
          </w:p>
        </w:tc>
        <w:tc>
          <w:tcPr>
            <w:tcW w:w="890" w:type="dxa"/>
            <w:vMerge w:val="restart"/>
            <w:noWrap w:val="0"/>
            <w:vAlign w:val="center"/>
          </w:tcPr>
          <w:p w14:paraId="4C03045E">
            <w:pPr>
              <w:pStyle w:val="43"/>
              <w:rPr>
                <w:b/>
              </w:rPr>
            </w:pPr>
            <w:r>
              <w:rPr>
                <w:b/>
              </w:rPr>
              <w:t>排放口</w:t>
            </w:r>
          </w:p>
          <w:p w14:paraId="76B70BB9">
            <w:pPr>
              <w:pStyle w:val="43"/>
              <w:rPr>
                <w:b/>
              </w:rPr>
            </w:pPr>
            <w:r>
              <w:rPr>
                <w:b/>
              </w:rPr>
              <w:t>编号</w:t>
            </w:r>
          </w:p>
        </w:tc>
        <w:tc>
          <w:tcPr>
            <w:tcW w:w="862" w:type="dxa"/>
            <w:vMerge w:val="restart"/>
            <w:noWrap w:val="0"/>
            <w:vAlign w:val="center"/>
          </w:tcPr>
          <w:p w14:paraId="6E9E7EED">
            <w:pPr>
              <w:pStyle w:val="43"/>
              <w:rPr>
                <w:b/>
              </w:rPr>
            </w:pPr>
            <w:r>
              <w:rPr>
                <w:b/>
              </w:rPr>
              <w:t>排放口名称</w:t>
            </w:r>
          </w:p>
        </w:tc>
        <w:tc>
          <w:tcPr>
            <w:tcW w:w="1356" w:type="dxa"/>
            <w:vMerge w:val="restart"/>
            <w:noWrap w:val="0"/>
            <w:vAlign w:val="center"/>
          </w:tcPr>
          <w:p w14:paraId="4CB11D93">
            <w:pPr>
              <w:pStyle w:val="43"/>
              <w:rPr>
                <w:b/>
              </w:rPr>
            </w:pPr>
            <w:r>
              <w:rPr>
                <w:b/>
              </w:rPr>
              <w:t>污染物种类</w:t>
            </w:r>
          </w:p>
        </w:tc>
        <w:tc>
          <w:tcPr>
            <w:tcW w:w="1582" w:type="dxa"/>
            <w:vMerge w:val="restart"/>
            <w:noWrap w:val="0"/>
            <w:vAlign w:val="center"/>
          </w:tcPr>
          <w:p w14:paraId="07BD44F8">
            <w:pPr>
              <w:pStyle w:val="43"/>
              <w:rPr>
                <w:b/>
              </w:rPr>
            </w:pPr>
            <w:r>
              <w:rPr>
                <w:b/>
              </w:rPr>
              <w:t>治理工艺</w:t>
            </w:r>
          </w:p>
        </w:tc>
        <w:tc>
          <w:tcPr>
            <w:tcW w:w="1486" w:type="dxa"/>
            <w:vMerge w:val="restart"/>
            <w:noWrap w:val="0"/>
            <w:vAlign w:val="center"/>
          </w:tcPr>
          <w:p w14:paraId="3BC09672">
            <w:pPr>
              <w:pStyle w:val="43"/>
              <w:rPr>
                <w:b/>
              </w:rPr>
            </w:pPr>
            <w:r>
              <w:rPr>
                <w:b/>
              </w:rPr>
              <w:t>设计参数</w:t>
            </w:r>
          </w:p>
        </w:tc>
        <w:tc>
          <w:tcPr>
            <w:tcW w:w="1377" w:type="dxa"/>
            <w:vMerge w:val="restart"/>
            <w:noWrap w:val="0"/>
            <w:vAlign w:val="center"/>
          </w:tcPr>
          <w:p w14:paraId="7C550DC1">
            <w:pPr>
              <w:pStyle w:val="43"/>
              <w:rPr>
                <w:b/>
              </w:rPr>
            </w:pPr>
            <w:r>
              <w:rPr>
                <w:b/>
              </w:rPr>
              <w:t>备注</w:t>
            </w:r>
          </w:p>
        </w:tc>
      </w:tr>
      <w:tr w14:paraId="3DEB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74" w:type="dxa"/>
            <w:vMerge w:val="continue"/>
            <w:noWrap w:val="0"/>
            <w:vAlign w:val="center"/>
          </w:tcPr>
          <w:p w14:paraId="3413F4C7">
            <w:pPr>
              <w:pStyle w:val="43"/>
            </w:pPr>
          </w:p>
        </w:tc>
        <w:tc>
          <w:tcPr>
            <w:tcW w:w="890" w:type="dxa"/>
            <w:vMerge w:val="continue"/>
            <w:noWrap w:val="0"/>
            <w:vAlign w:val="center"/>
          </w:tcPr>
          <w:p w14:paraId="2155F58B">
            <w:pPr>
              <w:pStyle w:val="43"/>
            </w:pPr>
          </w:p>
        </w:tc>
        <w:tc>
          <w:tcPr>
            <w:tcW w:w="862" w:type="dxa"/>
            <w:vMerge w:val="continue"/>
            <w:noWrap w:val="0"/>
            <w:vAlign w:val="center"/>
          </w:tcPr>
          <w:p w14:paraId="36664E6D">
            <w:pPr>
              <w:pStyle w:val="43"/>
            </w:pPr>
          </w:p>
        </w:tc>
        <w:tc>
          <w:tcPr>
            <w:tcW w:w="1356" w:type="dxa"/>
            <w:vMerge w:val="continue"/>
            <w:noWrap w:val="0"/>
            <w:vAlign w:val="center"/>
          </w:tcPr>
          <w:p w14:paraId="13A99371">
            <w:pPr>
              <w:pStyle w:val="43"/>
            </w:pPr>
          </w:p>
        </w:tc>
        <w:tc>
          <w:tcPr>
            <w:tcW w:w="1582" w:type="dxa"/>
            <w:vMerge w:val="continue"/>
            <w:noWrap w:val="0"/>
            <w:vAlign w:val="center"/>
          </w:tcPr>
          <w:p w14:paraId="20FB6BE9">
            <w:pPr>
              <w:pStyle w:val="43"/>
            </w:pPr>
          </w:p>
        </w:tc>
        <w:tc>
          <w:tcPr>
            <w:tcW w:w="1486" w:type="dxa"/>
            <w:vMerge w:val="continue"/>
            <w:noWrap w:val="0"/>
            <w:vAlign w:val="center"/>
          </w:tcPr>
          <w:p w14:paraId="37942A00">
            <w:pPr>
              <w:pStyle w:val="43"/>
            </w:pPr>
          </w:p>
        </w:tc>
        <w:tc>
          <w:tcPr>
            <w:tcW w:w="1377" w:type="dxa"/>
            <w:vMerge w:val="continue"/>
            <w:noWrap w:val="0"/>
            <w:vAlign w:val="center"/>
          </w:tcPr>
          <w:p w14:paraId="7496AC71">
            <w:pPr>
              <w:pStyle w:val="43"/>
            </w:pPr>
          </w:p>
        </w:tc>
      </w:tr>
      <w:tr w14:paraId="1073D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14:paraId="073B006A">
            <w:pPr>
              <w:pStyle w:val="43"/>
            </w:pPr>
            <w:r>
              <w:t>1</w:t>
            </w:r>
          </w:p>
        </w:tc>
        <w:tc>
          <w:tcPr>
            <w:tcW w:w="890" w:type="dxa"/>
            <w:noWrap w:val="0"/>
            <w:vAlign w:val="center"/>
          </w:tcPr>
          <w:p w14:paraId="7362167E">
            <w:pPr>
              <w:pStyle w:val="43"/>
            </w:pPr>
            <w:r>
              <w:t>DA001</w:t>
            </w:r>
          </w:p>
        </w:tc>
        <w:tc>
          <w:tcPr>
            <w:tcW w:w="862" w:type="dxa"/>
            <w:noWrap w:val="0"/>
            <w:vAlign w:val="center"/>
          </w:tcPr>
          <w:p w14:paraId="1CB2055C">
            <w:pPr>
              <w:pStyle w:val="43"/>
            </w:pPr>
            <w:r>
              <w:t>高炉热风炉排气筒</w:t>
            </w:r>
          </w:p>
        </w:tc>
        <w:tc>
          <w:tcPr>
            <w:tcW w:w="1356" w:type="dxa"/>
            <w:noWrap w:val="0"/>
            <w:vAlign w:val="center"/>
          </w:tcPr>
          <w:p w14:paraId="57F4D21D">
            <w:pPr>
              <w:pStyle w:val="43"/>
            </w:pPr>
            <w:r>
              <w:t>颗粒物,二氧化硫,氮氧化物</w:t>
            </w:r>
          </w:p>
        </w:tc>
        <w:tc>
          <w:tcPr>
            <w:tcW w:w="1582" w:type="dxa"/>
            <w:noWrap w:val="0"/>
            <w:vAlign w:val="center"/>
          </w:tcPr>
          <w:p w14:paraId="6000AF54">
            <w:pPr>
              <w:pStyle w:val="43"/>
              <w:rPr>
                <w:rFonts w:hint="default" w:eastAsia="宋体"/>
                <w:lang w:val="en-US" w:eastAsia="zh-CN"/>
              </w:rPr>
            </w:pPr>
            <w:r>
              <w:t>燃用净化煤气,低氮燃烧技术+</w:t>
            </w:r>
            <w:r>
              <w:rPr>
                <w:rFonts w:hint="eastAsia"/>
                <w:lang w:val="en-US" w:eastAsia="zh-CN"/>
              </w:rPr>
              <w:t>湿</w:t>
            </w:r>
            <w:r>
              <w:t>法脱硫</w:t>
            </w:r>
            <w:r>
              <w:rPr>
                <w:rFonts w:hint="eastAsia"/>
                <w:lang w:val="en-US" w:eastAsia="zh-CN"/>
              </w:rPr>
              <w:t>+湿式电除尘</w:t>
            </w:r>
          </w:p>
        </w:tc>
        <w:tc>
          <w:tcPr>
            <w:tcW w:w="1486" w:type="dxa"/>
            <w:noWrap w:val="0"/>
            <w:vAlign w:val="center"/>
          </w:tcPr>
          <w:p w14:paraId="44F2D022">
            <w:pPr>
              <w:pStyle w:val="43"/>
              <w:rPr>
                <w:rFonts w:hint="eastAsia" w:eastAsia="宋体"/>
                <w:lang w:eastAsia="zh-CN"/>
              </w:rPr>
            </w:pPr>
            <w:r>
              <w:t>7</w:t>
            </w:r>
            <w:r>
              <w:rPr>
                <w:rFonts w:hint="eastAsia"/>
                <w:lang w:val="en-US" w:eastAsia="zh-CN"/>
              </w:rPr>
              <w:t>5</w:t>
            </w:r>
            <w:r>
              <w:t>0000</w:t>
            </w:r>
            <w:r>
              <w:rPr>
                <w:rFonts w:hint="eastAsia"/>
                <w:lang w:val="en-US" w:eastAsia="zh-CN"/>
              </w:rPr>
              <w:t xml:space="preserve"> </w:t>
            </w:r>
            <w:r>
              <w:t>m</w:t>
            </w:r>
            <w:r>
              <w:rPr>
                <w:vertAlign w:val="superscript"/>
              </w:rPr>
              <w:t>3</w:t>
            </w:r>
            <w:r>
              <w:t>/h</w:t>
            </w:r>
          </w:p>
        </w:tc>
        <w:tc>
          <w:tcPr>
            <w:tcW w:w="1377" w:type="dxa"/>
            <w:noWrap w:val="0"/>
            <w:vAlign w:val="center"/>
          </w:tcPr>
          <w:p w14:paraId="5DC2353B">
            <w:pPr>
              <w:pStyle w:val="43"/>
            </w:pPr>
            <w:r>
              <w:t>一般排放口</w:t>
            </w:r>
          </w:p>
        </w:tc>
      </w:tr>
      <w:tr w14:paraId="0648F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874" w:type="dxa"/>
            <w:noWrap w:val="0"/>
            <w:vAlign w:val="center"/>
          </w:tcPr>
          <w:p w14:paraId="3A40A747">
            <w:pPr>
              <w:pStyle w:val="43"/>
            </w:pPr>
            <w:r>
              <w:t>2</w:t>
            </w:r>
          </w:p>
        </w:tc>
        <w:tc>
          <w:tcPr>
            <w:tcW w:w="890" w:type="dxa"/>
            <w:noWrap w:val="0"/>
            <w:vAlign w:val="center"/>
          </w:tcPr>
          <w:p w14:paraId="653263FC">
            <w:pPr>
              <w:pStyle w:val="43"/>
            </w:pPr>
            <w:r>
              <w:t>DA002</w:t>
            </w:r>
          </w:p>
        </w:tc>
        <w:tc>
          <w:tcPr>
            <w:tcW w:w="862" w:type="dxa"/>
            <w:noWrap w:val="0"/>
            <w:vAlign w:val="center"/>
          </w:tcPr>
          <w:p w14:paraId="2B732CEA">
            <w:pPr>
              <w:pStyle w:val="43"/>
            </w:pPr>
            <w:r>
              <w:t>矿渣微粉二次转运排气筒</w:t>
            </w:r>
          </w:p>
        </w:tc>
        <w:tc>
          <w:tcPr>
            <w:tcW w:w="1356" w:type="dxa"/>
            <w:noWrap w:val="0"/>
            <w:vAlign w:val="center"/>
          </w:tcPr>
          <w:p w14:paraId="62BB1B57">
            <w:pPr>
              <w:pStyle w:val="43"/>
            </w:pPr>
            <w:r>
              <w:t>颗粒物</w:t>
            </w:r>
          </w:p>
        </w:tc>
        <w:tc>
          <w:tcPr>
            <w:tcW w:w="1582" w:type="dxa"/>
            <w:noWrap w:val="0"/>
            <w:vAlign w:val="center"/>
          </w:tcPr>
          <w:p w14:paraId="1218B1F6">
            <w:pPr>
              <w:pStyle w:val="43"/>
            </w:pPr>
            <w:r>
              <w:t>袋式除尘器</w:t>
            </w:r>
          </w:p>
        </w:tc>
        <w:tc>
          <w:tcPr>
            <w:tcW w:w="1486" w:type="dxa"/>
            <w:noWrap w:val="0"/>
            <w:vAlign w:val="center"/>
          </w:tcPr>
          <w:p w14:paraId="13600A60">
            <w:pPr>
              <w:pStyle w:val="43"/>
            </w:pPr>
            <w:r>
              <w:t>10000 m</w:t>
            </w:r>
            <w:r>
              <w:rPr>
                <w:vertAlign w:val="superscript"/>
              </w:rPr>
              <w:t>3</w:t>
            </w:r>
            <w:r>
              <w:t>/h</w:t>
            </w:r>
          </w:p>
        </w:tc>
        <w:tc>
          <w:tcPr>
            <w:tcW w:w="1377" w:type="dxa"/>
            <w:noWrap w:val="0"/>
            <w:vAlign w:val="center"/>
          </w:tcPr>
          <w:p w14:paraId="674A0A51">
            <w:pPr>
              <w:pStyle w:val="43"/>
            </w:pPr>
            <w:r>
              <w:t>一般排放口</w:t>
            </w:r>
          </w:p>
        </w:tc>
      </w:tr>
      <w:tr w14:paraId="5772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14:paraId="6EA684E8">
            <w:pPr>
              <w:pStyle w:val="43"/>
            </w:pPr>
            <w:r>
              <w:t>3</w:t>
            </w:r>
          </w:p>
        </w:tc>
        <w:tc>
          <w:tcPr>
            <w:tcW w:w="890" w:type="dxa"/>
            <w:noWrap w:val="0"/>
            <w:vAlign w:val="center"/>
          </w:tcPr>
          <w:p w14:paraId="6A6513A1">
            <w:pPr>
              <w:pStyle w:val="43"/>
            </w:pPr>
            <w:r>
              <w:t>DA003</w:t>
            </w:r>
          </w:p>
        </w:tc>
        <w:tc>
          <w:tcPr>
            <w:tcW w:w="862" w:type="dxa"/>
            <w:noWrap w:val="0"/>
            <w:vAlign w:val="center"/>
          </w:tcPr>
          <w:p w14:paraId="2DAA622B">
            <w:pPr>
              <w:pStyle w:val="43"/>
            </w:pPr>
            <w:r>
              <w:t>矿渣微粉1#成品仓排气筒</w:t>
            </w:r>
          </w:p>
        </w:tc>
        <w:tc>
          <w:tcPr>
            <w:tcW w:w="1356" w:type="dxa"/>
            <w:noWrap w:val="0"/>
            <w:vAlign w:val="center"/>
          </w:tcPr>
          <w:p w14:paraId="5ABB33E9">
            <w:pPr>
              <w:pStyle w:val="43"/>
            </w:pPr>
            <w:r>
              <w:t>颗粒物</w:t>
            </w:r>
          </w:p>
        </w:tc>
        <w:tc>
          <w:tcPr>
            <w:tcW w:w="1582" w:type="dxa"/>
            <w:noWrap w:val="0"/>
            <w:vAlign w:val="center"/>
          </w:tcPr>
          <w:p w14:paraId="03CA3298">
            <w:pPr>
              <w:pStyle w:val="43"/>
            </w:pPr>
            <w:r>
              <w:t>袋式除尘器</w:t>
            </w:r>
          </w:p>
        </w:tc>
        <w:tc>
          <w:tcPr>
            <w:tcW w:w="1486" w:type="dxa"/>
            <w:noWrap w:val="0"/>
            <w:vAlign w:val="center"/>
          </w:tcPr>
          <w:p w14:paraId="3DA98C25">
            <w:pPr>
              <w:pStyle w:val="43"/>
            </w:pPr>
            <w:r>
              <w:t>12000 m</w:t>
            </w:r>
            <w:r>
              <w:rPr>
                <w:vertAlign w:val="superscript"/>
              </w:rPr>
              <w:t>3</w:t>
            </w:r>
            <w:r>
              <w:t>/h</w:t>
            </w:r>
          </w:p>
        </w:tc>
        <w:tc>
          <w:tcPr>
            <w:tcW w:w="1377" w:type="dxa"/>
            <w:noWrap w:val="0"/>
            <w:vAlign w:val="center"/>
          </w:tcPr>
          <w:p w14:paraId="304383D0">
            <w:pPr>
              <w:pStyle w:val="43"/>
            </w:pPr>
            <w:r>
              <w:t>一般排放口</w:t>
            </w:r>
          </w:p>
        </w:tc>
      </w:tr>
      <w:tr w14:paraId="3635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14:paraId="79FACB56">
            <w:pPr>
              <w:pStyle w:val="43"/>
            </w:pPr>
            <w:r>
              <w:t>4</w:t>
            </w:r>
          </w:p>
        </w:tc>
        <w:tc>
          <w:tcPr>
            <w:tcW w:w="890" w:type="dxa"/>
            <w:noWrap w:val="0"/>
            <w:vAlign w:val="center"/>
          </w:tcPr>
          <w:p w14:paraId="006F297C">
            <w:pPr>
              <w:pStyle w:val="43"/>
            </w:pPr>
            <w:r>
              <w:t>DA004</w:t>
            </w:r>
          </w:p>
        </w:tc>
        <w:tc>
          <w:tcPr>
            <w:tcW w:w="862" w:type="dxa"/>
            <w:noWrap w:val="0"/>
            <w:vAlign w:val="center"/>
          </w:tcPr>
          <w:p w14:paraId="63A0EDF3">
            <w:pPr>
              <w:pStyle w:val="43"/>
            </w:pPr>
            <w:r>
              <w:t>矿渣微粉2#成品仓排气筒</w:t>
            </w:r>
          </w:p>
        </w:tc>
        <w:tc>
          <w:tcPr>
            <w:tcW w:w="1356" w:type="dxa"/>
            <w:noWrap w:val="0"/>
            <w:vAlign w:val="center"/>
          </w:tcPr>
          <w:p w14:paraId="23296AF1">
            <w:pPr>
              <w:pStyle w:val="43"/>
            </w:pPr>
            <w:r>
              <w:t>颗粒物</w:t>
            </w:r>
          </w:p>
        </w:tc>
        <w:tc>
          <w:tcPr>
            <w:tcW w:w="1582" w:type="dxa"/>
            <w:noWrap w:val="0"/>
            <w:vAlign w:val="center"/>
          </w:tcPr>
          <w:p w14:paraId="6795D138">
            <w:pPr>
              <w:pStyle w:val="43"/>
            </w:pPr>
            <w:r>
              <w:t>袋式除尘器</w:t>
            </w:r>
          </w:p>
        </w:tc>
        <w:tc>
          <w:tcPr>
            <w:tcW w:w="1486" w:type="dxa"/>
            <w:noWrap w:val="0"/>
            <w:vAlign w:val="center"/>
          </w:tcPr>
          <w:p w14:paraId="603B52D8">
            <w:pPr>
              <w:pStyle w:val="43"/>
            </w:pPr>
            <w:r>
              <w:t>12000 m</w:t>
            </w:r>
            <w:r>
              <w:rPr>
                <w:vertAlign w:val="superscript"/>
              </w:rPr>
              <w:t>3</w:t>
            </w:r>
            <w:r>
              <w:t>/h</w:t>
            </w:r>
          </w:p>
        </w:tc>
        <w:tc>
          <w:tcPr>
            <w:tcW w:w="1377" w:type="dxa"/>
            <w:noWrap w:val="0"/>
            <w:vAlign w:val="center"/>
          </w:tcPr>
          <w:p w14:paraId="6D14A777">
            <w:pPr>
              <w:pStyle w:val="43"/>
            </w:pPr>
            <w:r>
              <w:t>一般排放口</w:t>
            </w:r>
          </w:p>
        </w:tc>
      </w:tr>
      <w:tr w14:paraId="52ED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14:paraId="320D8975">
            <w:pPr>
              <w:pStyle w:val="43"/>
            </w:pPr>
            <w:r>
              <w:t>5</w:t>
            </w:r>
          </w:p>
        </w:tc>
        <w:tc>
          <w:tcPr>
            <w:tcW w:w="890" w:type="dxa"/>
            <w:noWrap w:val="0"/>
            <w:vAlign w:val="center"/>
          </w:tcPr>
          <w:p w14:paraId="1D1DB5DB">
            <w:pPr>
              <w:pStyle w:val="43"/>
            </w:pPr>
            <w:r>
              <w:t>DA005</w:t>
            </w:r>
          </w:p>
        </w:tc>
        <w:tc>
          <w:tcPr>
            <w:tcW w:w="862" w:type="dxa"/>
            <w:noWrap w:val="0"/>
            <w:vAlign w:val="center"/>
          </w:tcPr>
          <w:p w14:paraId="37543EC2">
            <w:pPr>
              <w:pStyle w:val="43"/>
            </w:pPr>
            <w:r>
              <w:t>原料场装卸料排气筒</w:t>
            </w:r>
          </w:p>
        </w:tc>
        <w:tc>
          <w:tcPr>
            <w:tcW w:w="1356" w:type="dxa"/>
            <w:noWrap w:val="0"/>
            <w:vAlign w:val="center"/>
          </w:tcPr>
          <w:p w14:paraId="12D53E20">
            <w:pPr>
              <w:pStyle w:val="43"/>
            </w:pPr>
            <w:r>
              <w:t>颗粒物</w:t>
            </w:r>
          </w:p>
        </w:tc>
        <w:tc>
          <w:tcPr>
            <w:tcW w:w="1582" w:type="dxa"/>
            <w:noWrap w:val="0"/>
            <w:vAlign w:val="center"/>
          </w:tcPr>
          <w:p w14:paraId="15A4009A">
            <w:pPr>
              <w:pStyle w:val="43"/>
            </w:pPr>
            <w:r>
              <w:t>袋式除尘器</w:t>
            </w:r>
          </w:p>
        </w:tc>
        <w:tc>
          <w:tcPr>
            <w:tcW w:w="1486" w:type="dxa"/>
            <w:noWrap w:val="0"/>
            <w:vAlign w:val="center"/>
          </w:tcPr>
          <w:p w14:paraId="78B110CA">
            <w:pPr>
              <w:pStyle w:val="43"/>
            </w:pPr>
            <w:r>
              <w:t>160000  m</w:t>
            </w:r>
            <w:r>
              <w:rPr>
                <w:vertAlign w:val="superscript"/>
              </w:rPr>
              <w:t>3</w:t>
            </w:r>
            <w:r>
              <w:t>/h</w:t>
            </w:r>
          </w:p>
        </w:tc>
        <w:tc>
          <w:tcPr>
            <w:tcW w:w="1377" w:type="dxa"/>
            <w:noWrap w:val="0"/>
            <w:vAlign w:val="center"/>
          </w:tcPr>
          <w:p w14:paraId="61FA6CEB">
            <w:pPr>
              <w:pStyle w:val="43"/>
            </w:pPr>
            <w:r>
              <w:t>一般排放口</w:t>
            </w:r>
          </w:p>
        </w:tc>
      </w:tr>
      <w:tr w14:paraId="32088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74" w:type="dxa"/>
            <w:noWrap w:val="0"/>
            <w:vAlign w:val="center"/>
          </w:tcPr>
          <w:p w14:paraId="69456B1B">
            <w:pPr>
              <w:pStyle w:val="43"/>
            </w:pPr>
            <w:r>
              <w:t>6</w:t>
            </w:r>
          </w:p>
        </w:tc>
        <w:tc>
          <w:tcPr>
            <w:tcW w:w="890" w:type="dxa"/>
            <w:noWrap w:val="0"/>
            <w:vAlign w:val="center"/>
          </w:tcPr>
          <w:p w14:paraId="39D4C4B7">
            <w:pPr>
              <w:pStyle w:val="43"/>
            </w:pPr>
            <w:r>
              <w:t>DA006</w:t>
            </w:r>
          </w:p>
        </w:tc>
        <w:tc>
          <w:tcPr>
            <w:tcW w:w="862" w:type="dxa"/>
            <w:noWrap w:val="0"/>
            <w:vAlign w:val="center"/>
          </w:tcPr>
          <w:p w14:paraId="70A5DB7F">
            <w:pPr>
              <w:pStyle w:val="43"/>
            </w:pPr>
            <w:r>
              <w:t>烧结机头排气筒</w:t>
            </w:r>
          </w:p>
        </w:tc>
        <w:tc>
          <w:tcPr>
            <w:tcW w:w="1356" w:type="dxa"/>
            <w:noWrap w:val="0"/>
            <w:vAlign w:val="center"/>
          </w:tcPr>
          <w:p w14:paraId="386A2C2B">
            <w:pPr>
              <w:pStyle w:val="43"/>
            </w:pPr>
            <w:r>
              <w:t>二氧化硫,氮氧化物,氟化物,颗粒物,二噁英类</w:t>
            </w:r>
          </w:p>
        </w:tc>
        <w:tc>
          <w:tcPr>
            <w:tcW w:w="1582" w:type="dxa"/>
            <w:noWrap w:val="0"/>
            <w:vAlign w:val="center"/>
          </w:tcPr>
          <w:p w14:paraId="39846A42">
            <w:pPr>
              <w:pStyle w:val="43"/>
            </w:pPr>
            <w:r>
              <w:t>四电场静电除尘器</w:t>
            </w:r>
            <w:r>
              <w:rPr>
                <w:rFonts w:hint="eastAsia"/>
                <w:lang w:val="en-US" w:eastAsia="zh-CN"/>
              </w:rPr>
              <w:t>+</w:t>
            </w:r>
            <w:r>
              <w:t>活性炭脱硫脱硝</w:t>
            </w:r>
          </w:p>
        </w:tc>
        <w:tc>
          <w:tcPr>
            <w:tcW w:w="1486" w:type="dxa"/>
            <w:noWrap w:val="0"/>
            <w:vAlign w:val="center"/>
          </w:tcPr>
          <w:p w14:paraId="29928476">
            <w:pPr>
              <w:pStyle w:val="43"/>
            </w:pPr>
            <w:r>
              <w:t>1200000  m</w:t>
            </w:r>
            <w:r>
              <w:rPr>
                <w:vertAlign w:val="superscript"/>
              </w:rPr>
              <w:t>3</w:t>
            </w:r>
            <w:r>
              <w:t>/h</w:t>
            </w:r>
          </w:p>
        </w:tc>
        <w:tc>
          <w:tcPr>
            <w:tcW w:w="1377" w:type="dxa"/>
            <w:noWrap w:val="0"/>
            <w:vAlign w:val="center"/>
          </w:tcPr>
          <w:p w14:paraId="15E008C5">
            <w:pPr>
              <w:pStyle w:val="43"/>
            </w:pPr>
            <w:r>
              <w:t>主要排放口</w:t>
            </w:r>
          </w:p>
        </w:tc>
      </w:tr>
      <w:tr w14:paraId="534E4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74" w:type="dxa"/>
            <w:noWrap w:val="0"/>
            <w:vAlign w:val="center"/>
          </w:tcPr>
          <w:p w14:paraId="17035E69">
            <w:pPr>
              <w:pStyle w:val="43"/>
            </w:pPr>
            <w:r>
              <w:t>7</w:t>
            </w:r>
          </w:p>
        </w:tc>
        <w:tc>
          <w:tcPr>
            <w:tcW w:w="890" w:type="dxa"/>
            <w:noWrap w:val="0"/>
            <w:vAlign w:val="center"/>
          </w:tcPr>
          <w:p w14:paraId="73829E71">
            <w:pPr>
              <w:pStyle w:val="43"/>
            </w:pPr>
            <w:r>
              <w:t>DA007</w:t>
            </w:r>
          </w:p>
        </w:tc>
        <w:tc>
          <w:tcPr>
            <w:tcW w:w="862" w:type="dxa"/>
            <w:noWrap w:val="0"/>
            <w:vAlign w:val="center"/>
          </w:tcPr>
          <w:p w14:paraId="30C02E62">
            <w:pPr>
              <w:pStyle w:val="43"/>
            </w:pPr>
            <w:r>
              <w:t>烧结机配料排气筒</w:t>
            </w:r>
          </w:p>
        </w:tc>
        <w:tc>
          <w:tcPr>
            <w:tcW w:w="1356" w:type="dxa"/>
            <w:noWrap w:val="0"/>
            <w:vAlign w:val="center"/>
          </w:tcPr>
          <w:p w14:paraId="0EC9427E">
            <w:pPr>
              <w:pStyle w:val="43"/>
            </w:pPr>
            <w:r>
              <w:t>颗粒物</w:t>
            </w:r>
          </w:p>
        </w:tc>
        <w:tc>
          <w:tcPr>
            <w:tcW w:w="1582" w:type="dxa"/>
            <w:noWrap w:val="0"/>
            <w:vAlign w:val="center"/>
          </w:tcPr>
          <w:p w14:paraId="04651BA5">
            <w:pPr>
              <w:pStyle w:val="43"/>
            </w:pPr>
            <w:r>
              <w:t>袋式除尘器</w:t>
            </w:r>
            <w:r>
              <w:rPr>
                <w:rFonts w:hint="eastAsia"/>
                <w:lang w:eastAsia="zh-CN"/>
              </w:rPr>
              <w:t>，</w:t>
            </w:r>
            <w:r>
              <w:t>湿式电除尘</w:t>
            </w:r>
          </w:p>
        </w:tc>
        <w:tc>
          <w:tcPr>
            <w:tcW w:w="1486" w:type="dxa"/>
            <w:noWrap w:val="0"/>
            <w:vAlign w:val="center"/>
          </w:tcPr>
          <w:p w14:paraId="63888BC6">
            <w:pPr>
              <w:pStyle w:val="43"/>
            </w:pPr>
            <w:r>
              <w:t>500000  m</w:t>
            </w:r>
            <w:r>
              <w:rPr>
                <w:vertAlign w:val="superscript"/>
              </w:rPr>
              <w:t>3</w:t>
            </w:r>
            <w:r>
              <w:t xml:space="preserve">/h </w:t>
            </w:r>
            <w:r>
              <w:rPr>
                <w:rFonts w:hint="eastAsia"/>
                <w:lang w:eastAsia="zh-CN"/>
              </w:rPr>
              <w:t>，</w:t>
            </w:r>
            <w:r>
              <w:t>80000  m</w:t>
            </w:r>
            <w:r>
              <w:rPr>
                <w:vertAlign w:val="superscript"/>
              </w:rPr>
              <w:t>3</w:t>
            </w:r>
            <w:r>
              <w:t>/h</w:t>
            </w:r>
          </w:p>
        </w:tc>
        <w:tc>
          <w:tcPr>
            <w:tcW w:w="1377" w:type="dxa"/>
            <w:noWrap w:val="0"/>
            <w:vAlign w:val="center"/>
          </w:tcPr>
          <w:p w14:paraId="31E62410">
            <w:pPr>
              <w:pStyle w:val="43"/>
            </w:pPr>
            <w:r>
              <w:t>一般排放口</w:t>
            </w:r>
          </w:p>
        </w:tc>
      </w:tr>
      <w:tr w14:paraId="2D374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74" w:type="dxa"/>
            <w:noWrap w:val="0"/>
            <w:vAlign w:val="center"/>
          </w:tcPr>
          <w:p w14:paraId="3E426E83">
            <w:pPr>
              <w:pStyle w:val="43"/>
            </w:pPr>
            <w:r>
              <w:t>8</w:t>
            </w:r>
          </w:p>
        </w:tc>
        <w:tc>
          <w:tcPr>
            <w:tcW w:w="890" w:type="dxa"/>
            <w:noWrap w:val="0"/>
            <w:vAlign w:val="center"/>
          </w:tcPr>
          <w:p w14:paraId="1C335353">
            <w:pPr>
              <w:pStyle w:val="43"/>
            </w:pPr>
            <w:r>
              <w:t>DA008</w:t>
            </w:r>
          </w:p>
        </w:tc>
        <w:tc>
          <w:tcPr>
            <w:tcW w:w="862" w:type="dxa"/>
            <w:noWrap w:val="0"/>
            <w:vAlign w:val="center"/>
          </w:tcPr>
          <w:p w14:paraId="3FB3F239">
            <w:pPr>
              <w:pStyle w:val="43"/>
            </w:pPr>
            <w:r>
              <w:t>烧结机尾气排气筒</w:t>
            </w:r>
          </w:p>
        </w:tc>
        <w:tc>
          <w:tcPr>
            <w:tcW w:w="1356" w:type="dxa"/>
            <w:noWrap w:val="0"/>
            <w:vAlign w:val="center"/>
          </w:tcPr>
          <w:p w14:paraId="144A9F14">
            <w:pPr>
              <w:pStyle w:val="43"/>
            </w:pPr>
            <w:r>
              <w:t>颗粒物</w:t>
            </w:r>
          </w:p>
        </w:tc>
        <w:tc>
          <w:tcPr>
            <w:tcW w:w="1582" w:type="dxa"/>
            <w:noWrap w:val="0"/>
            <w:vAlign w:val="center"/>
          </w:tcPr>
          <w:p w14:paraId="469D3DB3">
            <w:pPr>
              <w:pStyle w:val="43"/>
            </w:pPr>
            <w:r>
              <w:t>袋式除尘器</w:t>
            </w:r>
          </w:p>
        </w:tc>
        <w:tc>
          <w:tcPr>
            <w:tcW w:w="1486" w:type="dxa"/>
            <w:noWrap w:val="0"/>
            <w:vAlign w:val="center"/>
          </w:tcPr>
          <w:p w14:paraId="11B53F75">
            <w:pPr>
              <w:pStyle w:val="43"/>
            </w:pPr>
            <w:r>
              <w:t>700000  m</w:t>
            </w:r>
            <w:r>
              <w:rPr>
                <w:vertAlign w:val="superscript"/>
              </w:rPr>
              <w:t>3</w:t>
            </w:r>
            <w:r>
              <w:t>/h</w:t>
            </w:r>
          </w:p>
        </w:tc>
        <w:tc>
          <w:tcPr>
            <w:tcW w:w="1377" w:type="dxa"/>
            <w:noWrap w:val="0"/>
            <w:vAlign w:val="center"/>
          </w:tcPr>
          <w:p w14:paraId="31B204F8">
            <w:pPr>
              <w:pStyle w:val="43"/>
            </w:pPr>
            <w:r>
              <w:t>主要排放口</w:t>
            </w:r>
          </w:p>
        </w:tc>
      </w:tr>
      <w:tr w14:paraId="738B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74" w:type="dxa"/>
            <w:noWrap w:val="0"/>
            <w:vAlign w:val="center"/>
          </w:tcPr>
          <w:p w14:paraId="0A4E9AB2">
            <w:pPr>
              <w:pStyle w:val="43"/>
            </w:pPr>
            <w:r>
              <w:t>9</w:t>
            </w:r>
          </w:p>
        </w:tc>
        <w:tc>
          <w:tcPr>
            <w:tcW w:w="890" w:type="dxa"/>
            <w:noWrap w:val="0"/>
            <w:vAlign w:val="center"/>
          </w:tcPr>
          <w:p w14:paraId="788BF163">
            <w:pPr>
              <w:pStyle w:val="43"/>
            </w:pPr>
            <w:r>
              <w:t>DA009</w:t>
            </w:r>
          </w:p>
        </w:tc>
        <w:tc>
          <w:tcPr>
            <w:tcW w:w="862" w:type="dxa"/>
            <w:noWrap w:val="0"/>
            <w:vAlign w:val="center"/>
          </w:tcPr>
          <w:p w14:paraId="45A84760">
            <w:pPr>
              <w:pStyle w:val="43"/>
            </w:pPr>
            <w:r>
              <w:t>1780高炉出铁场排气筒</w:t>
            </w:r>
          </w:p>
        </w:tc>
        <w:tc>
          <w:tcPr>
            <w:tcW w:w="1356" w:type="dxa"/>
            <w:noWrap w:val="0"/>
            <w:vAlign w:val="center"/>
          </w:tcPr>
          <w:p w14:paraId="2E0B3DB7">
            <w:pPr>
              <w:pStyle w:val="43"/>
            </w:pPr>
            <w:r>
              <w:t>颗粒物</w:t>
            </w:r>
          </w:p>
        </w:tc>
        <w:tc>
          <w:tcPr>
            <w:tcW w:w="1582" w:type="dxa"/>
            <w:noWrap w:val="0"/>
            <w:vAlign w:val="center"/>
          </w:tcPr>
          <w:p w14:paraId="3461A1D0">
            <w:pPr>
              <w:pStyle w:val="43"/>
            </w:pPr>
            <w:r>
              <w:t>袋式除尘器</w:t>
            </w:r>
          </w:p>
        </w:tc>
        <w:tc>
          <w:tcPr>
            <w:tcW w:w="1486" w:type="dxa"/>
            <w:noWrap w:val="0"/>
            <w:vAlign w:val="center"/>
          </w:tcPr>
          <w:p w14:paraId="51957CEA">
            <w:pPr>
              <w:pStyle w:val="43"/>
            </w:pPr>
            <w:r>
              <w:t>1000000  m</w:t>
            </w:r>
            <w:r>
              <w:rPr>
                <w:vertAlign w:val="superscript"/>
              </w:rPr>
              <w:t>3</w:t>
            </w:r>
            <w:r>
              <w:t>/h</w:t>
            </w:r>
          </w:p>
        </w:tc>
        <w:tc>
          <w:tcPr>
            <w:tcW w:w="1377" w:type="dxa"/>
            <w:noWrap w:val="0"/>
            <w:vAlign w:val="center"/>
          </w:tcPr>
          <w:p w14:paraId="32D860DE">
            <w:pPr>
              <w:pStyle w:val="43"/>
            </w:pPr>
            <w:r>
              <w:t>主要排放口</w:t>
            </w:r>
          </w:p>
        </w:tc>
      </w:tr>
      <w:tr w14:paraId="65A6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74" w:type="dxa"/>
            <w:noWrap w:val="0"/>
            <w:vAlign w:val="center"/>
          </w:tcPr>
          <w:p w14:paraId="32234DA7">
            <w:pPr>
              <w:pStyle w:val="43"/>
              <w:rPr>
                <w:rFonts w:hint="eastAsia" w:eastAsia="宋体"/>
                <w:lang w:eastAsia="zh-CN"/>
              </w:rPr>
            </w:pPr>
            <w:r>
              <w:t>1</w:t>
            </w:r>
            <w:r>
              <w:rPr>
                <w:rFonts w:hint="eastAsia"/>
                <w:lang w:val="en-US" w:eastAsia="zh-CN"/>
              </w:rPr>
              <w:t>0</w:t>
            </w:r>
          </w:p>
        </w:tc>
        <w:tc>
          <w:tcPr>
            <w:tcW w:w="890" w:type="dxa"/>
            <w:noWrap w:val="0"/>
            <w:vAlign w:val="center"/>
          </w:tcPr>
          <w:p w14:paraId="26FEE10F">
            <w:pPr>
              <w:pStyle w:val="43"/>
            </w:pPr>
            <w:r>
              <w:t>DA011</w:t>
            </w:r>
          </w:p>
        </w:tc>
        <w:tc>
          <w:tcPr>
            <w:tcW w:w="862" w:type="dxa"/>
            <w:noWrap w:val="0"/>
            <w:vAlign w:val="center"/>
          </w:tcPr>
          <w:p w14:paraId="6B4CA2E5">
            <w:pPr>
              <w:pStyle w:val="43"/>
            </w:pPr>
            <w:r>
              <w:t>1780高炉矿槽排气筒</w:t>
            </w:r>
          </w:p>
        </w:tc>
        <w:tc>
          <w:tcPr>
            <w:tcW w:w="1356" w:type="dxa"/>
            <w:noWrap w:val="0"/>
            <w:vAlign w:val="center"/>
          </w:tcPr>
          <w:p w14:paraId="1EA5AC5B">
            <w:pPr>
              <w:pStyle w:val="43"/>
            </w:pPr>
            <w:r>
              <w:t>颗粒物</w:t>
            </w:r>
          </w:p>
        </w:tc>
        <w:tc>
          <w:tcPr>
            <w:tcW w:w="1582" w:type="dxa"/>
            <w:noWrap w:val="0"/>
            <w:vAlign w:val="center"/>
          </w:tcPr>
          <w:p w14:paraId="3D751FB9">
            <w:pPr>
              <w:pStyle w:val="43"/>
            </w:pPr>
            <w:r>
              <w:t>袋式除尘器</w:t>
            </w:r>
          </w:p>
        </w:tc>
        <w:tc>
          <w:tcPr>
            <w:tcW w:w="1486" w:type="dxa"/>
            <w:noWrap w:val="0"/>
            <w:vAlign w:val="center"/>
          </w:tcPr>
          <w:p w14:paraId="6DDE8BE5">
            <w:pPr>
              <w:pStyle w:val="43"/>
            </w:pPr>
            <w:r>
              <w:t>310000 m</w:t>
            </w:r>
            <w:r>
              <w:rPr>
                <w:vertAlign w:val="superscript"/>
              </w:rPr>
              <w:t>3</w:t>
            </w:r>
            <w:r>
              <w:t>/h</w:t>
            </w:r>
          </w:p>
        </w:tc>
        <w:tc>
          <w:tcPr>
            <w:tcW w:w="1377" w:type="dxa"/>
            <w:noWrap w:val="0"/>
            <w:vAlign w:val="center"/>
          </w:tcPr>
          <w:p w14:paraId="0F150BCA">
            <w:pPr>
              <w:pStyle w:val="43"/>
            </w:pPr>
            <w:r>
              <w:t>主要排放口</w:t>
            </w:r>
          </w:p>
        </w:tc>
      </w:tr>
      <w:tr w14:paraId="65E97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874" w:type="dxa"/>
            <w:noWrap w:val="0"/>
            <w:vAlign w:val="center"/>
          </w:tcPr>
          <w:p w14:paraId="42E21E20">
            <w:pPr>
              <w:pStyle w:val="43"/>
              <w:rPr>
                <w:rFonts w:hint="eastAsia" w:eastAsia="宋体"/>
                <w:lang w:val="en-US" w:eastAsia="zh-CN"/>
              </w:rPr>
            </w:pPr>
            <w:r>
              <w:t>1</w:t>
            </w:r>
            <w:r>
              <w:rPr>
                <w:rFonts w:hint="eastAsia"/>
                <w:lang w:val="en-US" w:eastAsia="zh-CN"/>
              </w:rPr>
              <w:t>1</w:t>
            </w:r>
          </w:p>
        </w:tc>
        <w:tc>
          <w:tcPr>
            <w:tcW w:w="890" w:type="dxa"/>
            <w:noWrap w:val="0"/>
            <w:vAlign w:val="center"/>
          </w:tcPr>
          <w:p w14:paraId="0862A155">
            <w:pPr>
              <w:pStyle w:val="43"/>
            </w:pPr>
            <w:r>
              <w:t>DA012</w:t>
            </w:r>
          </w:p>
        </w:tc>
        <w:tc>
          <w:tcPr>
            <w:tcW w:w="862" w:type="dxa"/>
            <w:noWrap w:val="0"/>
            <w:vAlign w:val="center"/>
          </w:tcPr>
          <w:p w14:paraId="656517DF">
            <w:pPr>
              <w:pStyle w:val="43"/>
            </w:pPr>
            <w:r>
              <w:t>高炉转运排气筒</w:t>
            </w:r>
          </w:p>
        </w:tc>
        <w:tc>
          <w:tcPr>
            <w:tcW w:w="1356" w:type="dxa"/>
            <w:noWrap w:val="0"/>
            <w:vAlign w:val="center"/>
          </w:tcPr>
          <w:p w14:paraId="38015FBD">
            <w:pPr>
              <w:pStyle w:val="43"/>
            </w:pPr>
            <w:r>
              <w:t>颗粒物</w:t>
            </w:r>
          </w:p>
        </w:tc>
        <w:tc>
          <w:tcPr>
            <w:tcW w:w="1582" w:type="dxa"/>
            <w:noWrap w:val="0"/>
            <w:vAlign w:val="center"/>
          </w:tcPr>
          <w:p w14:paraId="52AD4923">
            <w:pPr>
              <w:pStyle w:val="43"/>
            </w:pPr>
            <w:r>
              <w:t>袋式除尘器</w:t>
            </w:r>
          </w:p>
        </w:tc>
        <w:tc>
          <w:tcPr>
            <w:tcW w:w="1486" w:type="dxa"/>
            <w:noWrap w:val="0"/>
            <w:vAlign w:val="center"/>
          </w:tcPr>
          <w:p w14:paraId="54A2A634">
            <w:pPr>
              <w:pStyle w:val="43"/>
            </w:pPr>
            <w:r>
              <w:t>800000 m</w:t>
            </w:r>
            <w:r>
              <w:rPr>
                <w:vertAlign w:val="superscript"/>
              </w:rPr>
              <w:t>3</w:t>
            </w:r>
            <w:r>
              <w:t>/h</w:t>
            </w:r>
          </w:p>
        </w:tc>
        <w:tc>
          <w:tcPr>
            <w:tcW w:w="1377" w:type="dxa"/>
            <w:noWrap w:val="0"/>
            <w:vAlign w:val="center"/>
          </w:tcPr>
          <w:p w14:paraId="180B69C6">
            <w:pPr>
              <w:pStyle w:val="43"/>
            </w:pPr>
            <w:r>
              <w:t>一般排放口</w:t>
            </w:r>
          </w:p>
        </w:tc>
      </w:tr>
      <w:tr w14:paraId="5F48C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14:paraId="7A09D1E4">
            <w:pPr>
              <w:pStyle w:val="43"/>
              <w:rPr>
                <w:rFonts w:hint="eastAsia" w:eastAsia="宋体"/>
                <w:lang w:val="en-US" w:eastAsia="zh-CN"/>
              </w:rPr>
            </w:pPr>
            <w:r>
              <w:t>1</w:t>
            </w:r>
            <w:r>
              <w:rPr>
                <w:rFonts w:hint="eastAsia"/>
                <w:lang w:val="en-US" w:eastAsia="zh-CN"/>
              </w:rPr>
              <w:t>2</w:t>
            </w:r>
          </w:p>
        </w:tc>
        <w:tc>
          <w:tcPr>
            <w:tcW w:w="890" w:type="dxa"/>
            <w:noWrap w:val="0"/>
            <w:vAlign w:val="center"/>
          </w:tcPr>
          <w:p w14:paraId="18ED41BA">
            <w:pPr>
              <w:pStyle w:val="43"/>
            </w:pPr>
            <w:r>
              <w:t>DA013</w:t>
            </w:r>
          </w:p>
        </w:tc>
        <w:tc>
          <w:tcPr>
            <w:tcW w:w="862" w:type="dxa"/>
            <w:noWrap w:val="0"/>
            <w:vAlign w:val="center"/>
          </w:tcPr>
          <w:p w14:paraId="05B60EAF">
            <w:pPr>
              <w:pStyle w:val="43"/>
            </w:pPr>
            <w:r>
              <w:t>高炉煤粉制备</w:t>
            </w:r>
            <w:r>
              <w:rPr>
                <w:rFonts w:hint="eastAsia"/>
                <w:lang w:val="en-US" w:eastAsia="zh-CN"/>
              </w:rPr>
              <w:t>1#</w:t>
            </w:r>
            <w:r>
              <w:t>排气筒</w:t>
            </w:r>
          </w:p>
        </w:tc>
        <w:tc>
          <w:tcPr>
            <w:tcW w:w="1356" w:type="dxa"/>
            <w:noWrap w:val="0"/>
            <w:vAlign w:val="center"/>
          </w:tcPr>
          <w:p w14:paraId="6D141415">
            <w:pPr>
              <w:pStyle w:val="43"/>
            </w:pPr>
            <w:r>
              <w:t>颗粒物</w:t>
            </w:r>
          </w:p>
        </w:tc>
        <w:tc>
          <w:tcPr>
            <w:tcW w:w="1582" w:type="dxa"/>
            <w:noWrap w:val="0"/>
            <w:vAlign w:val="center"/>
          </w:tcPr>
          <w:p w14:paraId="5A266F14">
            <w:pPr>
              <w:pStyle w:val="43"/>
            </w:pPr>
            <w:r>
              <w:t>袋式除尘器</w:t>
            </w:r>
          </w:p>
        </w:tc>
        <w:tc>
          <w:tcPr>
            <w:tcW w:w="1486" w:type="dxa"/>
            <w:noWrap w:val="0"/>
            <w:vAlign w:val="center"/>
          </w:tcPr>
          <w:p w14:paraId="6BB15D88">
            <w:pPr>
              <w:pStyle w:val="43"/>
              <w:rPr>
                <w:highlight w:val="yellow"/>
              </w:rPr>
            </w:pPr>
            <w:r>
              <w:t>186000 m</w:t>
            </w:r>
            <w:r>
              <w:rPr>
                <w:vertAlign w:val="superscript"/>
              </w:rPr>
              <w:t>3</w:t>
            </w:r>
            <w:r>
              <w:t>/h</w:t>
            </w:r>
          </w:p>
        </w:tc>
        <w:tc>
          <w:tcPr>
            <w:tcW w:w="1377" w:type="dxa"/>
            <w:noWrap w:val="0"/>
            <w:vAlign w:val="center"/>
          </w:tcPr>
          <w:p w14:paraId="66C4E2CF">
            <w:pPr>
              <w:pStyle w:val="43"/>
            </w:pPr>
            <w:r>
              <w:t>一般排放口</w:t>
            </w:r>
          </w:p>
        </w:tc>
      </w:tr>
      <w:tr w14:paraId="5859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874" w:type="dxa"/>
            <w:noWrap w:val="0"/>
            <w:vAlign w:val="center"/>
          </w:tcPr>
          <w:p w14:paraId="24DED7F7">
            <w:pPr>
              <w:pStyle w:val="43"/>
              <w:rPr>
                <w:rFonts w:hint="default" w:eastAsia="宋体"/>
                <w:lang w:val="en-US" w:eastAsia="zh-CN"/>
              </w:rPr>
            </w:pPr>
            <w:r>
              <w:rPr>
                <w:rFonts w:hint="eastAsia"/>
                <w:lang w:val="en-US" w:eastAsia="zh-CN"/>
              </w:rPr>
              <w:t>13</w:t>
            </w:r>
          </w:p>
        </w:tc>
        <w:tc>
          <w:tcPr>
            <w:tcW w:w="890" w:type="dxa"/>
            <w:noWrap w:val="0"/>
            <w:vAlign w:val="center"/>
          </w:tcPr>
          <w:p w14:paraId="6EC410A5">
            <w:pPr>
              <w:pStyle w:val="43"/>
              <w:rPr>
                <w:rFonts w:hint="default" w:eastAsia="宋体"/>
                <w:lang w:val="en-US" w:eastAsia="zh-CN"/>
              </w:rPr>
            </w:pPr>
            <w:r>
              <w:t>DA0</w:t>
            </w:r>
            <w:r>
              <w:rPr>
                <w:rFonts w:hint="eastAsia"/>
                <w:lang w:val="en-US" w:eastAsia="zh-CN"/>
              </w:rPr>
              <w:t>14</w:t>
            </w:r>
          </w:p>
        </w:tc>
        <w:tc>
          <w:tcPr>
            <w:tcW w:w="862" w:type="dxa"/>
            <w:noWrap w:val="0"/>
            <w:vAlign w:val="center"/>
          </w:tcPr>
          <w:p w14:paraId="253271B1">
            <w:pPr>
              <w:pStyle w:val="43"/>
            </w:pPr>
            <w:r>
              <w:t>高炉热风炉</w:t>
            </w:r>
            <w:r>
              <w:rPr>
                <w:rFonts w:hint="eastAsia"/>
                <w:lang w:val="en-US" w:eastAsia="zh-CN"/>
              </w:rPr>
              <w:t>备用</w:t>
            </w:r>
            <w:r>
              <w:t>排气筒</w:t>
            </w:r>
          </w:p>
        </w:tc>
        <w:tc>
          <w:tcPr>
            <w:tcW w:w="1356" w:type="dxa"/>
            <w:noWrap w:val="0"/>
            <w:vAlign w:val="center"/>
          </w:tcPr>
          <w:p w14:paraId="5997ACC9">
            <w:pPr>
              <w:pStyle w:val="43"/>
            </w:pPr>
            <w:r>
              <w:t>颗粒物,二氧化硫,氮氧化物</w:t>
            </w:r>
          </w:p>
        </w:tc>
        <w:tc>
          <w:tcPr>
            <w:tcW w:w="1582" w:type="dxa"/>
            <w:noWrap w:val="0"/>
            <w:vAlign w:val="center"/>
          </w:tcPr>
          <w:p w14:paraId="1084EF8E">
            <w:pPr>
              <w:pStyle w:val="43"/>
            </w:pPr>
            <w:r>
              <w:t>燃用净化煤气,低氮燃烧技术+</w:t>
            </w:r>
            <w:r>
              <w:rPr>
                <w:rFonts w:hint="eastAsia"/>
                <w:lang w:val="en-US" w:eastAsia="zh-CN"/>
              </w:rPr>
              <w:t>干</w:t>
            </w:r>
            <w:r>
              <w:t>法脱硫</w:t>
            </w:r>
          </w:p>
        </w:tc>
        <w:tc>
          <w:tcPr>
            <w:tcW w:w="1486" w:type="dxa"/>
            <w:noWrap w:val="0"/>
            <w:vAlign w:val="center"/>
          </w:tcPr>
          <w:p w14:paraId="3845E7A4">
            <w:pPr>
              <w:pStyle w:val="43"/>
            </w:pPr>
            <w:r>
              <w:rPr>
                <w:rFonts w:hint="eastAsia"/>
                <w:lang w:val="en-US" w:eastAsia="zh-CN"/>
              </w:rPr>
              <w:t>25</w:t>
            </w:r>
            <w:r>
              <w:t>0000m</w:t>
            </w:r>
            <w:r>
              <w:rPr>
                <w:vertAlign w:val="superscript"/>
              </w:rPr>
              <w:t>3</w:t>
            </w:r>
            <w:r>
              <w:t>/h</w:t>
            </w:r>
          </w:p>
        </w:tc>
        <w:tc>
          <w:tcPr>
            <w:tcW w:w="1377" w:type="dxa"/>
            <w:noWrap w:val="0"/>
            <w:vAlign w:val="center"/>
          </w:tcPr>
          <w:p w14:paraId="0EDD03AF">
            <w:pPr>
              <w:pStyle w:val="43"/>
            </w:pPr>
            <w:r>
              <w:t>一般排放口</w:t>
            </w:r>
          </w:p>
        </w:tc>
      </w:tr>
      <w:tr w14:paraId="3DCD8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874" w:type="dxa"/>
            <w:noWrap w:val="0"/>
            <w:vAlign w:val="center"/>
          </w:tcPr>
          <w:p w14:paraId="7B51DEF3">
            <w:pPr>
              <w:pStyle w:val="43"/>
              <w:rPr>
                <w:rFonts w:hint="eastAsia" w:eastAsia="宋体"/>
                <w:lang w:eastAsia="zh-CN"/>
              </w:rPr>
            </w:pPr>
            <w:r>
              <w:t>14</w:t>
            </w:r>
          </w:p>
        </w:tc>
        <w:tc>
          <w:tcPr>
            <w:tcW w:w="890" w:type="dxa"/>
            <w:noWrap w:val="0"/>
            <w:vAlign w:val="center"/>
          </w:tcPr>
          <w:p w14:paraId="1DE77CC1">
            <w:pPr>
              <w:pStyle w:val="43"/>
            </w:pPr>
            <w:r>
              <w:t>DA015</w:t>
            </w:r>
          </w:p>
        </w:tc>
        <w:tc>
          <w:tcPr>
            <w:tcW w:w="862" w:type="dxa"/>
            <w:noWrap w:val="0"/>
            <w:vAlign w:val="center"/>
          </w:tcPr>
          <w:p w14:paraId="45CFA389">
            <w:pPr>
              <w:pStyle w:val="43"/>
            </w:pPr>
            <w:r>
              <w:t>450高炉</w:t>
            </w:r>
            <w:r>
              <w:rPr>
                <w:rFonts w:hint="eastAsia"/>
                <w:lang w:val="en-US" w:eastAsia="zh-CN"/>
              </w:rPr>
              <w:t>1#</w:t>
            </w:r>
            <w:r>
              <w:t>出铁场排气筒</w:t>
            </w:r>
          </w:p>
        </w:tc>
        <w:tc>
          <w:tcPr>
            <w:tcW w:w="1356" w:type="dxa"/>
            <w:noWrap w:val="0"/>
            <w:vAlign w:val="center"/>
          </w:tcPr>
          <w:p w14:paraId="38D1A71F">
            <w:pPr>
              <w:pStyle w:val="43"/>
            </w:pPr>
            <w:r>
              <w:t>颗粒物</w:t>
            </w:r>
          </w:p>
        </w:tc>
        <w:tc>
          <w:tcPr>
            <w:tcW w:w="1582" w:type="dxa"/>
            <w:noWrap w:val="0"/>
            <w:vAlign w:val="center"/>
          </w:tcPr>
          <w:p w14:paraId="20086199">
            <w:pPr>
              <w:pStyle w:val="43"/>
            </w:pPr>
            <w:r>
              <w:t>袋式除尘器</w:t>
            </w:r>
          </w:p>
        </w:tc>
        <w:tc>
          <w:tcPr>
            <w:tcW w:w="1486" w:type="dxa"/>
            <w:noWrap w:val="0"/>
            <w:vAlign w:val="center"/>
          </w:tcPr>
          <w:p w14:paraId="764EB41D">
            <w:pPr>
              <w:pStyle w:val="43"/>
            </w:pPr>
            <w:r>
              <w:t>490000 m</w:t>
            </w:r>
            <w:r>
              <w:rPr>
                <w:vertAlign w:val="superscript"/>
              </w:rPr>
              <w:t>3</w:t>
            </w:r>
            <w:r>
              <w:t>/h</w:t>
            </w:r>
          </w:p>
        </w:tc>
        <w:tc>
          <w:tcPr>
            <w:tcW w:w="1377" w:type="dxa"/>
            <w:noWrap w:val="0"/>
            <w:vAlign w:val="center"/>
          </w:tcPr>
          <w:p w14:paraId="73DF31B0">
            <w:pPr>
              <w:pStyle w:val="43"/>
            </w:pPr>
            <w:r>
              <w:t>主要排放口</w:t>
            </w:r>
          </w:p>
        </w:tc>
      </w:tr>
      <w:tr w14:paraId="2597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14:paraId="3968A186">
            <w:pPr>
              <w:pStyle w:val="43"/>
            </w:pPr>
            <w:r>
              <w:t>15</w:t>
            </w:r>
          </w:p>
        </w:tc>
        <w:tc>
          <w:tcPr>
            <w:tcW w:w="890" w:type="dxa"/>
            <w:noWrap w:val="0"/>
            <w:vAlign w:val="center"/>
          </w:tcPr>
          <w:p w14:paraId="5F104ECE">
            <w:pPr>
              <w:pStyle w:val="43"/>
            </w:pPr>
            <w:r>
              <w:t>DA016</w:t>
            </w:r>
          </w:p>
        </w:tc>
        <w:tc>
          <w:tcPr>
            <w:tcW w:w="862" w:type="dxa"/>
            <w:noWrap w:val="0"/>
            <w:vAlign w:val="center"/>
          </w:tcPr>
          <w:p w14:paraId="6523424D">
            <w:pPr>
              <w:pStyle w:val="43"/>
            </w:pPr>
            <w:r>
              <w:t>450高炉矿槽排气筒</w:t>
            </w:r>
          </w:p>
        </w:tc>
        <w:tc>
          <w:tcPr>
            <w:tcW w:w="1356" w:type="dxa"/>
            <w:noWrap w:val="0"/>
            <w:vAlign w:val="center"/>
          </w:tcPr>
          <w:p w14:paraId="72A2CD02">
            <w:pPr>
              <w:pStyle w:val="43"/>
            </w:pPr>
            <w:r>
              <w:t>颗粒物</w:t>
            </w:r>
          </w:p>
        </w:tc>
        <w:tc>
          <w:tcPr>
            <w:tcW w:w="1582" w:type="dxa"/>
            <w:noWrap w:val="0"/>
            <w:vAlign w:val="center"/>
          </w:tcPr>
          <w:p w14:paraId="38C10FD4">
            <w:pPr>
              <w:pStyle w:val="43"/>
            </w:pPr>
            <w:r>
              <w:t>袋式除尘器</w:t>
            </w:r>
          </w:p>
        </w:tc>
        <w:tc>
          <w:tcPr>
            <w:tcW w:w="1486" w:type="dxa"/>
            <w:noWrap w:val="0"/>
            <w:vAlign w:val="center"/>
          </w:tcPr>
          <w:p w14:paraId="76240D62">
            <w:pPr>
              <w:pStyle w:val="43"/>
            </w:pPr>
            <w:r>
              <w:t>280000 m</w:t>
            </w:r>
            <w:r>
              <w:rPr>
                <w:vertAlign w:val="superscript"/>
              </w:rPr>
              <w:t>3</w:t>
            </w:r>
            <w:r>
              <w:t>/h</w:t>
            </w:r>
          </w:p>
        </w:tc>
        <w:tc>
          <w:tcPr>
            <w:tcW w:w="1377" w:type="dxa"/>
            <w:noWrap w:val="0"/>
            <w:vAlign w:val="center"/>
          </w:tcPr>
          <w:p w14:paraId="4577D299">
            <w:pPr>
              <w:pStyle w:val="43"/>
            </w:pPr>
            <w:r>
              <w:t>主要排放口</w:t>
            </w:r>
          </w:p>
        </w:tc>
      </w:tr>
      <w:tr w14:paraId="18320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14:paraId="462F564B">
            <w:pPr>
              <w:pStyle w:val="43"/>
            </w:pPr>
            <w:r>
              <w:t>16</w:t>
            </w:r>
          </w:p>
        </w:tc>
        <w:tc>
          <w:tcPr>
            <w:tcW w:w="890" w:type="dxa"/>
            <w:noWrap w:val="0"/>
            <w:vAlign w:val="center"/>
          </w:tcPr>
          <w:p w14:paraId="344E9640">
            <w:pPr>
              <w:pStyle w:val="43"/>
            </w:pPr>
            <w:r>
              <w:t>DA017</w:t>
            </w:r>
          </w:p>
        </w:tc>
        <w:tc>
          <w:tcPr>
            <w:tcW w:w="862" w:type="dxa"/>
            <w:noWrap w:val="0"/>
            <w:vAlign w:val="center"/>
          </w:tcPr>
          <w:p w14:paraId="158D2409">
            <w:pPr>
              <w:pStyle w:val="43"/>
            </w:pPr>
            <w:r>
              <w:t>炼钢上料废气排气筒</w:t>
            </w:r>
          </w:p>
        </w:tc>
        <w:tc>
          <w:tcPr>
            <w:tcW w:w="1356" w:type="dxa"/>
            <w:noWrap w:val="0"/>
            <w:vAlign w:val="center"/>
          </w:tcPr>
          <w:p w14:paraId="750C41CB">
            <w:pPr>
              <w:pStyle w:val="43"/>
            </w:pPr>
            <w:r>
              <w:t>颗粒物</w:t>
            </w:r>
          </w:p>
        </w:tc>
        <w:tc>
          <w:tcPr>
            <w:tcW w:w="1582" w:type="dxa"/>
            <w:noWrap w:val="0"/>
            <w:vAlign w:val="center"/>
          </w:tcPr>
          <w:p w14:paraId="5A293DF6">
            <w:pPr>
              <w:pStyle w:val="43"/>
            </w:pPr>
            <w:r>
              <w:t>袋式除尘器</w:t>
            </w:r>
          </w:p>
        </w:tc>
        <w:tc>
          <w:tcPr>
            <w:tcW w:w="1486" w:type="dxa"/>
            <w:noWrap w:val="0"/>
            <w:vAlign w:val="center"/>
          </w:tcPr>
          <w:p w14:paraId="77F5E16B">
            <w:pPr>
              <w:pStyle w:val="43"/>
            </w:pPr>
            <w:r>
              <w:t>800000 m</w:t>
            </w:r>
            <w:r>
              <w:rPr>
                <w:vertAlign w:val="superscript"/>
              </w:rPr>
              <w:t>3</w:t>
            </w:r>
            <w:r>
              <w:t>/h</w:t>
            </w:r>
          </w:p>
        </w:tc>
        <w:tc>
          <w:tcPr>
            <w:tcW w:w="1377" w:type="dxa"/>
            <w:noWrap w:val="0"/>
            <w:vAlign w:val="center"/>
          </w:tcPr>
          <w:p w14:paraId="04923495">
            <w:pPr>
              <w:pStyle w:val="43"/>
            </w:pPr>
            <w:r>
              <w:t>一般排放口</w:t>
            </w:r>
          </w:p>
        </w:tc>
      </w:tr>
      <w:tr w14:paraId="5A474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14:paraId="7D0FDA69">
            <w:pPr>
              <w:pStyle w:val="43"/>
            </w:pPr>
            <w:r>
              <w:t>17</w:t>
            </w:r>
          </w:p>
        </w:tc>
        <w:tc>
          <w:tcPr>
            <w:tcW w:w="890" w:type="dxa"/>
            <w:noWrap w:val="0"/>
            <w:vAlign w:val="center"/>
          </w:tcPr>
          <w:p w14:paraId="2F564E53">
            <w:pPr>
              <w:pStyle w:val="43"/>
            </w:pPr>
            <w:r>
              <w:t>DA019</w:t>
            </w:r>
          </w:p>
        </w:tc>
        <w:tc>
          <w:tcPr>
            <w:tcW w:w="862" w:type="dxa"/>
            <w:noWrap w:val="0"/>
            <w:vAlign w:val="center"/>
          </w:tcPr>
          <w:p w14:paraId="6D55F2AA">
            <w:pPr>
              <w:pStyle w:val="43"/>
            </w:pPr>
            <w:r>
              <w:t>精炼炉排气筒</w:t>
            </w:r>
          </w:p>
        </w:tc>
        <w:tc>
          <w:tcPr>
            <w:tcW w:w="1356" w:type="dxa"/>
            <w:noWrap w:val="0"/>
            <w:vAlign w:val="center"/>
          </w:tcPr>
          <w:p w14:paraId="2C2A1DAF">
            <w:pPr>
              <w:pStyle w:val="43"/>
            </w:pPr>
            <w:r>
              <w:t>颗粒物</w:t>
            </w:r>
          </w:p>
        </w:tc>
        <w:tc>
          <w:tcPr>
            <w:tcW w:w="1582" w:type="dxa"/>
            <w:noWrap w:val="0"/>
            <w:vAlign w:val="center"/>
          </w:tcPr>
          <w:p w14:paraId="6DB24B84">
            <w:pPr>
              <w:pStyle w:val="43"/>
            </w:pPr>
            <w:r>
              <w:t>袋式除尘器</w:t>
            </w:r>
          </w:p>
        </w:tc>
        <w:tc>
          <w:tcPr>
            <w:tcW w:w="1486" w:type="dxa"/>
            <w:noWrap w:val="0"/>
            <w:vAlign w:val="center"/>
          </w:tcPr>
          <w:p w14:paraId="62B16A1C">
            <w:pPr>
              <w:pStyle w:val="43"/>
            </w:pPr>
            <w:r>
              <w:t>1000000</w:t>
            </w:r>
          </w:p>
          <w:p w14:paraId="0870D535">
            <w:pPr>
              <w:pStyle w:val="43"/>
            </w:pPr>
            <w:r>
              <w:t>m³/h</w:t>
            </w:r>
          </w:p>
        </w:tc>
        <w:tc>
          <w:tcPr>
            <w:tcW w:w="1377" w:type="dxa"/>
            <w:noWrap w:val="0"/>
            <w:vAlign w:val="center"/>
          </w:tcPr>
          <w:p w14:paraId="3B2F3D69">
            <w:pPr>
              <w:pStyle w:val="43"/>
            </w:pPr>
            <w:r>
              <w:t>一般排放口</w:t>
            </w:r>
          </w:p>
        </w:tc>
      </w:tr>
      <w:tr w14:paraId="22EC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14:paraId="6DA160F1">
            <w:pPr>
              <w:pStyle w:val="43"/>
              <w:rPr>
                <w:rFonts w:hint="default" w:eastAsia="宋体"/>
                <w:lang w:val="en-US" w:eastAsia="zh-CN"/>
              </w:rPr>
            </w:pPr>
            <w:r>
              <w:rPr>
                <w:rFonts w:hint="eastAsia"/>
                <w:lang w:val="en-US" w:eastAsia="zh-CN"/>
              </w:rPr>
              <w:t>18</w:t>
            </w:r>
          </w:p>
        </w:tc>
        <w:tc>
          <w:tcPr>
            <w:tcW w:w="890" w:type="dxa"/>
            <w:noWrap w:val="0"/>
            <w:vAlign w:val="center"/>
          </w:tcPr>
          <w:p w14:paraId="06CA3156">
            <w:pPr>
              <w:pStyle w:val="43"/>
              <w:rPr>
                <w:rFonts w:hint="default" w:eastAsia="宋体"/>
                <w:lang w:val="en-US" w:eastAsia="zh-CN"/>
              </w:rPr>
            </w:pPr>
            <w:r>
              <w:rPr>
                <w:rFonts w:hint="eastAsia"/>
                <w:lang w:val="en-US" w:eastAsia="zh-CN"/>
              </w:rPr>
              <w:t>DA021</w:t>
            </w:r>
          </w:p>
        </w:tc>
        <w:tc>
          <w:tcPr>
            <w:tcW w:w="862" w:type="dxa"/>
            <w:noWrap w:val="0"/>
            <w:vAlign w:val="center"/>
          </w:tcPr>
          <w:p w14:paraId="3E027E76">
            <w:pPr>
              <w:pStyle w:val="43"/>
            </w:pPr>
            <w:r>
              <w:rPr>
                <w:rFonts w:ascii="Arial" w:hAnsi="Arial" w:eastAsia="宋体" w:cs="Arial"/>
                <w:i w:val="0"/>
                <w:iCs w:val="0"/>
                <w:caps w:val="0"/>
                <w:color w:val="333333"/>
                <w:spacing w:val="0"/>
                <w:sz w:val="21"/>
                <w:szCs w:val="21"/>
                <w:shd w:val="clear" w:color="auto" w:fill="FFFFFF"/>
              </w:rPr>
              <w:t>50MW发电锅炉排气筒</w:t>
            </w:r>
          </w:p>
        </w:tc>
        <w:tc>
          <w:tcPr>
            <w:tcW w:w="1356" w:type="dxa"/>
            <w:noWrap w:val="0"/>
            <w:vAlign w:val="center"/>
          </w:tcPr>
          <w:p w14:paraId="5730C58F">
            <w:pPr>
              <w:pStyle w:val="43"/>
            </w:pPr>
            <w:r>
              <w:t>氮氧化物,烟尘,林格曼黑度,二氧化硫</w:t>
            </w:r>
          </w:p>
        </w:tc>
        <w:tc>
          <w:tcPr>
            <w:tcW w:w="1582" w:type="dxa"/>
            <w:noWrap w:val="0"/>
            <w:vAlign w:val="center"/>
          </w:tcPr>
          <w:p w14:paraId="4F633581">
            <w:pPr>
              <w:pStyle w:val="43"/>
            </w:pPr>
            <w:r>
              <w:t>低氮燃烧技术</w:t>
            </w:r>
            <w:r>
              <w:rPr>
                <w:rFonts w:hint="eastAsia"/>
                <w:lang w:eastAsia="zh-CN"/>
              </w:rPr>
              <w:t>，</w:t>
            </w:r>
            <w:r>
              <w:t>石灰石膏法脱硫</w:t>
            </w:r>
            <w:r>
              <w:rPr>
                <w:rFonts w:hint="eastAsia"/>
                <w:lang w:val="en-US" w:eastAsia="zh-CN"/>
              </w:rPr>
              <w:t>+</w:t>
            </w:r>
            <w:r>
              <w:t>湿电除尘</w:t>
            </w:r>
          </w:p>
        </w:tc>
        <w:tc>
          <w:tcPr>
            <w:tcW w:w="1486" w:type="dxa"/>
            <w:noWrap w:val="0"/>
            <w:vAlign w:val="center"/>
          </w:tcPr>
          <w:p w14:paraId="7F510AC8">
            <w:pPr>
              <w:pStyle w:val="43"/>
            </w:pPr>
            <w:r>
              <w:t>3</w:t>
            </w:r>
            <w:r>
              <w:rPr>
                <w:rFonts w:hint="eastAsia"/>
                <w:lang w:val="en-US" w:eastAsia="zh-CN"/>
              </w:rPr>
              <w:t>8</w:t>
            </w:r>
            <w:r>
              <w:t>0000 m</w:t>
            </w:r>
            <w:r>
              <w:rPr>
                <w:vertAlign w:val="superscript"/>
              </w:rPr>
              <w:t>3</w:t>
            </w:r>
            <w:r>
              <w:t>/h</w:t>
            </w:r>
          </w:p>
        </w:tc>
        <w:tc>
          <w:tcPr>
            <w:tcW w:w="1377" w:type="dxa"/>
            <w:noWrap w:val="0"/>
            <w:vAlign w:val="center"/>
          </w:tcPr>
          <w:p w14:paraId="59D1A4E0">
            <w:pPr>
              <w:pStyle w:val="43"/>
            </w:pPr>
            <w:r>
              <w:t>主要排放口</w:t>
            </w:r>
          </w:p>
        </w:tc>
      </w:tr>
      <w:tr w14:paraId="2734B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14:paraId="07207892">
            <w:pPr>
              <w:pStyle w:val="43"/>
              <w:rPr>
                <w:rFonts w:hint="default" w:eastAsia="宋体"/>
                <w:lang w:val="en-US" w:eastAsia="zh-CN"/>
              </w:rPr>
            </w:pPr>
            <w:r>
              <w:rPr>
                <w:rFonts w:hint="eastAsia"/>
                <w:lang w:val="en-US" w:eastAsia="zh-CN"/>
              </w:rPr>
              <w:t>19</w:t>
            </w:r>
          </w:p>
        </w:tc>
        <w:tc>
          <w:tcPr>
            <w:tcW w:w="890" w:type="dxa"/>
            <w:noWrap w:val="0"/>
            <w:vAlign w:val="center"/>
          </w:tcPr>
          <w:p w14:paraId="4FAF5E41">
            <w:pPr>
              <w:pStyle w:val="43"/>
            </w:pPr>
            <w:r>
              <w:t>DA022</w:t>
            </w:r>
          </w:p>
        </w:tc>
        <w:tc>
          <w:tcPr>
            <w:tcW w:w="862" w:type="dxa"/>
            <w:noWrap w:val="0"/>
            <w:vAlign w:val="center"/>
          </w:tcPr>
          <w:p w14:paraId="1A099081">
            <w:pPr>
              <w:pStyle w:val="43"/>
            </w:pPr>
            <w:r>
              <w:t>转炉一次2#烟气排气筒</w:t>
            </w:r>
          </w:p>
        </w:tc>
        <w:tc>
          <w:tcPr>
            <w:tcW w:w="1356" w:type="dxa"/>
            <w:noWrap w:val="0"/>
            <w:vAlign w:val="center"/>
          </w:tcPr>
          <w:p w14:paraId="7A157C82">
            <w:pPr>
              <w:pStyle w:val="43"/>
            </w:pPr>
            <w:r>
              <w:t>颗粒物</w:t>
            </w:r>
          </w:p>
        </w:tc>
        <w:tc>
          <w:tcPr>
            <w:tcW w:w="1582" w:type="dxa"/>
            <w:noWrap w:val="0"/>
            <w:vAlign w:val="center"/>
          </w:tcPr>
          <w:p w14:paraId="51752E7E">
            <w:pPr>
              <w:pStyle w:val="43"/>
            </w:pPr>
            <w:r>
              <w:t>四电场静电干法除尘</w:t>
            </w:r>
          </w:p>
        </w:tc>
        <w:tc>
          <w:tcPr>
            <w:tcW w:w="1486" w:type="dxa"/>
            <w:noWrap w:val="0"/>
            <w:vAlign w:val="center"/>
          </w:tcPr>
          <w:p w14:paraId="61F21F07">
            <w:pPr>
              <w:pStyle w:val="43"/>
            </w:pPr>
            <w:r>
              <w:t>180000 m</w:t>
            </w:r>
            <w:r>
              <w:rPr>
                <w:vertAlign w:val="superscript"/>
              </w:rPr>
              <w:t>3</w:t>
            </w:r>
            <w:r>
              <w:t>/h</w:t>
            </w:r>
          </w:p>
        </w:tc>
        <w:tc>
          <w:tcPr>
            <w:tcW w:w="1377" w:type="dxa"/>
            <w:noWrap w:val="0"/>
            <w:vAlign w:val="center"/>
          </w:tcPr>
          <w:p w14:paraId="34ECB795">
            <w:pPr>
              <w:pStyle w:val="43"/>
            </w:pPr>
            <w:r>
              <w:t>一般排放口</w:t>
            </w:r>
          </w:p>
        </w:tc>
      </w:tr>
      <w:tr w14:paraId="6CBF6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14:paraId="5BF0C3BF">
            <w:pPr>
              <w:pStyle w:val="43"/>
              <w:rPr>
                <w:rFonts w:hint="default" w:eastAsia="宋体"/>
                <w:lang w:val="en-US" w:eastAsia="zh-CN"/>
              </w:rPr>
            </w:pPr>
            <w:r>
              <w:rPr>
                <w:rFonts w:hint="eastAsia"/>
                <w:lang w:val="en-US" w:eastAsia="zh-CN"/>
              </w:rPr>
              <w:t>20</w:t>
            </w:r>
          </w:p>
        </w:tc>
        <w:tc>
          <w:tcPr>
            <w:tcW w:w="890" w:type="dxa"/>
            <w:noWrap w:val="0"/>
            <w:vAlign w:val="center"/>
          </w:tcPr>
          <w:p w14:paraId="0E24F9A6">
            <w:pPr>
              <w:pStyle w:val="43"/>
            </w:pPr>
            <w:r>
              <w:t>DA023</w:t>
            </w:r>
          </w:p>
        </w:tc>
        <w:tc>
          <w:tcPr>
            <w:tcW w:w="862" w:type="dxa"/>
            <w:noWrap w:val="0"/>
            <w:vAlign w:val="center"/>
          </w:tcPr>
          <w:p w14:paraId="47F16855">
            <w:pPr>
              <w:pStyle w:val="43"/>
            </w:pPr>
            <w:r>
              <w:t>转炉二次烟气排气筒</w:t>
            </w:r>
          </w:p>
        </w:tc>
        <w:tc>
          <w:tcPr>
            <w:tcW w:w="1356" w:type="dxa"/>
            <w:noWrap w:val="0"/>
            <w:vAlign w:val="center"/>
          </w:tcPr>
          <w:p w14:paraId="5E0E3272">
            <w:pPr>
              <w:pStyle w:val="43"/>
            </w:pPr>
            <w:r>
              <w:t>颗粒物</w:t>
            </w:r>
          </w:p>
        </w:tc>
        <w:tc>
          <w:tcPr>
            <w:tcW w:w="1582" w:type="dxa"/>
            <w:noWrap w:val="0"/>
            <w:vAlign w:val="center"/>
          </w:tcPr>
          <w:p w14:paraId="6EE86313">
            <w:pPr>
              <w:pStyle w:val="43"/>
            </w:pPr>
            <w:r>
              <w:t>袋式除尘器</w:t>
            </w:r>
          </w:p>
        </w:tc>
        <w:tc>
          <w:tcPr>
            <w:tcW w:w="1486" w:type="dxa"/>
            <w:noWrap w:val="0"/>
            <w:vAlign w:val="center"/>
          </w:tcPr>
          <w:p w14:paraId="76E0BBDD">
            <w:pPr>
              <w:pStyle w:val="43"/>
            </w:pPr>
            <w:r>
              <w:t>1000000 m</w:t>
            </w:r>
            <w:r>
              <w:rPr>
                <w:vertAlign w:val="superscript"/>
              </w:rPr>
              <w:t>3</w:t>
            </w:r>
            <w:r>
              <w:t>/h</w:t>
            </w:r>
          </w:p>
        </w:tc>
        <w:tc>
          <w:tcPr>
            <w:tcW w:w="1377" w:type="dxa"/>
            <w:noWrap w:val="0"/>
            <w:vAlign w:val="center"/>
          </w:tcPr>
          <w:p w14:paraId="2C33130C">
            <w:pPr>
              <w:pStyle w:val="43"/>
            </w:pPr>
            <w:r>
              <w:t>主要排放口</w:t>
            </w:r>
          </w:p>
        </w:tc>
      </w:tr>
      <w:tr w14:paraId="291F8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14:paraId="6F27172B">
            <w:pPr>
              <w:pStyle w:val="43"/>
              <w:rPr>
                <w:rFonts w:hint="default" w:eastAsia="宋体"/>
                <w:lang w:val="en-US" w:eastAsia="zh-CN"/>
              </w:rPr>
            </w:pPr>
            <w:r>
              <w:rPr>
                <w:rFonts w:hint="eastAsia"/>
                <w:lang w:val="en-US" w:eastAsia="zh-CN"/>
              </w:rPr>
              <w:t>21</w:t>
            </w:r>
          </w:p>
        </w:tc>
        <w:tc>
          <w:tcPr>
            <w:tcW w:w="890" w:type="dxa"/>
            <w:noWrap w:val="0"/>
            <w:vAlign w:val="center"/>
          </w:tcPr>
          <w:p w14:paraId="27B551EE">
            <w:pPr>
              <w:pStyle w:val="43"/>
            </w:pPr>
            <w:r>
              <w:t>DA024</w:t>
            </w:r>
          </w:p>
        </w:tc>
        <w:tc>
          <w:tcPr>
            <w:tcW w:w="862" w:type="dxa"/>
            <w:noWrap w:val="0"/>
            <w:vAlign w:val="center"/>
          </w:tcPr>
          <w:p w14:paraId="138353A5">
            <w:pPr>
              <w:pStyle w:val="43"/>
            </w:pPr>
            <w:r>
              <w:t>钢渣处理排气筒</w:t>
            </w:r>
          </w:p>
        </w:tc>
        <w:tc>
          <w:tcPr>
            <w:tcW w:w="1356" w:type="dxa"/>
            <w:noWrap w:val="0"/>
            <w:vAlign w:val="center"/>
          </w:tcPr>
          <w:p w14:paraId="343A0297">
            <w:pPr>
              <w:pStyle w:val="43"/>
            </w:pPr>
            <w:r>
              <w:t>颗粒物</w:t>
            </w:r>
          </w:p>
        </w:tc>
        <w:tc>
          <w:tcPr>
            <w:tcW w:w="1582" w:type="dxa"/>
            <w:noWrap w:val="0"/>
            <w:vAlign w:val="center"/>
          </w:tcPr>
          <w:p w14:paraId="4D2DDFE5">
            <w:pPr>
              <w:pStyle w:val="43"/>
            </w:pPr>
            <w:r>
              <w:t>湿式电除尘器</w:t>
            </w:r>
          </w:p>
        </w:tc>
        <w:tc>
          <w:tcPr>
            <w:tcW w:w="1486" w:type="dxa"/>
            <w:noWrap w:val="0"/>
            <w:vAlign w:val="center"/>
          </w:tcPr>
          <w:p w14:paraId="38CA687E">
            <w:pPr>
              <w:pStyle w:val="43"/>
            </w:pPr>
            <w:r>
              <w:t>450000 m</w:t>
            </w:r>
            <w:r>
              <w:rPr>
                <w:vertAlign w:val="superscript"/>
              </w:rPr>
              <w:t>3</w:t>
            </w:r>
            <w:r>
              <w:t>/h</w:t>
            </w:r>
          </w:p>
        </w:tc>
        <w:tc>
          <w:tcPr>
            <w:tcW w:w="1377" w:type="dxa"/>
            <w:noWrap w:val="0"/>
            <w:vAlign w:val="center"/>
          </w:tcPr>
          <w:p w14:paraId="1DDB1BEC">
            <w:pPr>
              <w:pStyle w:val="43"/>
            </w:pPr>
            <w:r>
              <w:t>一般排放口</w:t>
            </w:r>
          </w:p>
        </w:tc>
      </w:tr>
      <w:tr w14:paraId="098FC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14:paraId="71171E64">
            <w:pPr>
              <w:pStyle w:val="43"/>
              <w:rPr>
                <w:rFonts w:hint="default" w:eastAsia="宋体"/>
                <w:lang w:val="en-US" w:eastAsia="zh-CN"/>
              </w:rPr>
            </w:pPr>
            <w:r>
              <w:rPr>
                <w:rFonts w:hint="eastAsia"/>
                <w:lang w:val="en-US" w:eastAsia="zh-CN"/>
              </w:rPr>
              <w:t>22</w:t>
            </w:r>
          </w:p>
        </w:tc>
        <w:tc>
          <w:tcPr>
            <w:tcW w:w="890" w:type="dxa"/>
            <w:noWrap w:val="0"/>
            <w:vAlign w:val="center"/>
          </w:tcPr>
          <w:p w14:paraId="1037CBCA">
            <w:pPr>
              <w:pStyle w:val="43"/>
            </w:pPr>
            <w:r>
              <w:t>DA027</w:t>
            </w:r>
          </w:p>
        </w:tc>
        <w:tc>
          <w:tcPr>
            <w:tcW w:w="862" w:type="dxa"/>
            <w:noWrap w:val="0"/>
            <w:vAlign w:val="center"/>
          </w:tcPr>
          <w:p w14:paraId="5C4EE3EA">
            <w:pPr>
              <w:pStyle w:val="43"/>
            </w:pPr>
            <w:r>
              <w:t>转炉一次1#烟气排气筒</w:t>
            </w:r>
          </w:p>
        </w:tc>
        <w:tc>
          <w:tcPr>
            <w:tcW w:w="1356" w:type="dxa"/>
            <w:noWrap w:val="0"/>
            <w:vAlign w:val="center"/>
          </w:tcPr>
          <w:p w14:paraId="131FBBFD">
            <w:pPr>
              <w:pStyle w:val="43"/>
            </w:pPr>
            <w:r>
              <w:t>颗粒物</w:t>
            </w:r>
          </w:p>
        </w:tc>
        <w:tc>
          <w:tcPr>
            <w:tcW w:w="1582" w:type="dxa"/>
            <w:noWrap w:val="0"/>
            <w:vAlign w:val="center"/>
          </w:tcPr>
          <w:p w14:paraId="49D0EBCA">
            <w:pPr>
              <w:pStyle w:val="43"/>
            </w:pPr>
            <w:r>
              <w:t>四电场静电干法除尘</w:t>
            </w:r>
          </w:p>
        </w:tc>
        <w:tc>
          <w:tcPr>
            <w:tcW w:w="1486" w:type="dxa"/>
            <w:noWrap w:val="0"/>
            <w:vAlign w:val="center"/>
          </w:tcPr>
          <w:p w14:paraId="7C1D76DF">
            <w:pPr>
              <w:pStyle w:val="43"/>
            </w:pPr>
            <w:r>
              <w:t>180000  m</w:t>
            </w:r>
            <w:r>
              <w:rPr>
                <w:vertAlign w:val="superscript"/>
              </w:rPr>
              <w:t>3</w:t>
            </w:r>
            <w:r>
              <w:t>/h</w:t>
            </w:r>
          </w:p>
        </w:tc>
        <w:tc>
          <w:tcPr>
            <w:tcW w:w="1377" w:type="dxa"/>
            <w:noWrap w:val="0"/>
            <w:vAlign w:val="center"/>
          </w:tcPr>
          <w:p w14:paraId="1E2D6980">
            <w:pPr>
              <w:pStyle w:val="43"/>
            </w:pPr>
            <w:r>
              <w:t>一般排放口</w:t>
            </w:r>
          </w:p>
        </w:tc>
      </w:tr>
      <w:tr w14:paraId="3A1C9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14:paraId="67A76F5E">
            <w:pPr>
              <w:pStyle w:val="43"/>
              <w:rPr>
                <w:rFonts w:hint="default" w:eastAsia="宋体"/>
                <w:lang w:val="en-US" w:eastAsia="zh-CN"/>
              </w:rPr>
            </w:pPr>
            <w:r>
              <w:rPr>
                <w:rFonts w:hint="eastAsia"/>
                <w:lang w:val="en-US" w:eastAsia="zh-CN"/>
              </w:rPr>
              <w:t>23</w:t>
            </w:r>
          </w:p>
        </w:tc>
        <w:tc>
          <w:tcPr>
            <w:tcW w:w="890" w:type="dxa"/>
            <w:noWrap w:val="0"/>
            <w:vAlign w:val="center"/>
          </w:tcPr>
          <w:p w14:paraId="2B4489AD">
            <w:pPr>
              <w:pStyle w:val="43"/>
            </w:pPr>
            <w:r>
              <w:t>DA028</w:t>
            </w:r>
          </w:p>
        </w:tc>
        <w:tc>
          <w:tcPr>
            <w:tcW w:w="862" w:type="dxa"/>
            <w:noWrap w:val="0"/>
            <w:vAlign w:val="center"/>
          </w:tcPr>
          <w:p w14:paraId="5636AD9D">
            <w:pPr>
              <w:pStyle w:val="43"/>
            </w:pPr>
            <w:r>
              <w:t>转炉三次烟气排气筒</w:t>
            </w:r>
          </w:p>
        </w:tc>
        <w:tc>
          <w:tcPr>
            <w:tcW w:w="1356" w:type="dxa"/>
            <w:noWrap w:val="0"/>
            <w:vAlign w:val="center"/>
          </w:tcPr>
          <w:p w14:paraId="4CD70CBA">
            <w:pPr>
              <w:pStyle w:val="43"/>
            </w:pPr>
            <w:r>
              <w:t>颗粒物</w:t>
            </w:r>
          </w:p>
        </w:tc>
        <w:tc>
          <w:tcPr>
            <w:tcW w:w="1582" w:type="dxa"/>
            <w:noWrap w:val="0"/>
            <w:vAlign w:val="center"/>
          </w:tcPr>
          <w:p w14:paraId="71EAEB24">
            <w:pPr>
              <w:pStyle w:val="43"/>
            </w:pPr>
            <w:r>
              <w:t>袋式除尘器</w:t>
            </w:r>
          </w:p>
        </w:tc>
        <w:tc>
          <w:tcPr>
            <w:tcW w:w="1486" w:type="dxa"/>
            <w:noWrap w:val="0"/>
            <w:vAlign w:val="center"/>
          </w:tcPr>
          <w:p w14:paraId="0FDF9D69">
            <w:pPr>
              <w:pStyle w:val="43"/>
            </w:pPr>
            <w:r>
              <w:t>600000m³/h</w:t>
            </w:r>
          </w:p>
        </w:tc>
        <w:tc>
          <w:tcPr>
            <w:tcW w:w="1377" w:type="dxa"/>
            <w:noWrap w:val="0"/>
            <w:vAlign w:val="center"/>
          </w:tcPr>
          <w:p w14:paraId="2C18C0B9">
            <w:pPr>
              <w:pStyle w:val="43"/>
            </w:pPr>
            <w:r>
              <w:t>一般排放口</w:t>
            </w:r>
          </w:p>
        </w:tc>
      </w:tr>
      <w:tr w14:paraId="0C418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14:paraId="5243B2D6">
            <w:pPr>
              <w:pStyle w:val="43"/>
              <w:rPr>
                <w:rFonts w:hint="eastAsia" w:eastAsia="宋体"/>
                <w:lang w:eastAsia="zh-CN"/>
              </w:rPr>
            </w:pPr>
            <w:r>
              <w:rPr>
                <w:rFonts w:hint="eastAsia"/>
                <w:lang w:val="en-US" w:eastAsia="zh-CN"/>
              </w:rPr>
              <w:t>24</w:t>
            </w:r>
          </w:p>
        </w:tc>
        <w:tc>
          <w:tcPr>
            <w:tcW w:w="890" w:type="dxa"/>
            <w:noWrap w:val="0"/>
            <w:vAlign w:val="center"/>
          </w:tcPr>
          <w:p w14:paraId="0C74368F">
            <w:pPr>
              <w:pStyle w:val="43"/>
            </w:pPr>
            <w:r>
              <w:t>DA030</w:t>
            </w:r>
          </w:p>
        </w:tc>
        <w:tc>
          <w:tcPr>
            <w:tcW w:w="862" w:type="dxa"/>
            <w:noWrap w:val="0"/>
            <w:vAlign w:val="center"/>
          </w:tcPr>
          <w:p w14:paraId="4E7BB692">
            <w:pPr>
              <w:pStyle w:val="43"/>
            </w:pPr>
            <w:r>
              <w:t>竖窑焙烧排气筒</w:t>
            </w:r>
          </w:p>
        </w:tc>
        <w:tc>
          <w:tcPr>
            <w:tcW w:w="1356" w:type="dxa"/>
            <w:noWrap w:val="0"/>
            <w:vAlign w:val="center"/>
          </w:tcPr>
          <w:p w14:paraId="1F6BE46E">
            <w:pPr>
              <w:pStyle w:val="43"/>
            </w:pPr>
            <w:r>
              <w:t>二氧化硫,氮氧化物,颗粒物</w:t>
            </w:r>
          </w:p>
        </w:tc>
        <w:tc>
          <w:tcPr>
            <w:tcW w:w="1582" w:type="dxa"/>
            <w:noWrap w:val="0"/>
            <w:vAlign w:val="center"/>
          </w:tcPr>
          <w:p w14:paraId="3B8353EF">
            <w:pPr>
              <w:pStyle w:val="43"/>
            </w:pPr>
            <w:r>
              <w:t>活性炭脱硫脱硝+袋式除尘器</w:t>
            </w:r>
          </w:p>
        </w:tc>
        <w:tc>
          <w:tcPr>
            <w:tcW w:w="1486" w:type="dxa"/>
            <w:noWrap w:val="0"/>
            <w:vAlign w:val="center"/>
          </w:tcPr>
          <w:p w14:paraId="03BA4DA3">
            <w:pPr>
              <w:pStyle w:val="43"/>
            </w:pPr>
            <w:r>
              <w:t>160000 m</w:t>
            </w:r>
            <w:r>
              <w:rPr>
                <w:vertAlign w:val="superscript"/>
              </w:rPr>
              <w:t>3</w:t>
            </w:r>
            <w:r>
              <w:t>/h ，烟气脱硫停留时间8.67s</w:t>
            </w:r>
          </w:p>
        </w:tc>
        <w:tc>
          <w:tcPr>
            <w:tcW w:w="1377" w:type="dxa"/>
            <w:noWrap w:val="0"/>
            <w:vAlign w:val="center"/>
          </w:tcPr>
          <w:p w14:paraId="07B88B2C">
            <w:pPr>
              <w:pStyle w:val="43"/>
            </w:pPr>
            <w:r>
              <w:rPr>
                <w:rFonts w:hint="eastAsia"/>
                <w:lang w:val="en-US" w:eastAsia="zh-CN"/>
              </w:rPr>
              <w:t>一般</w:t>
            </w:r>
            <w:r>
              <w:t>排放口</w:t>
            </w:r>
          </w:p>
        </w:tc>
      </w:tr>
      <w:tr w14:paraId="41154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14:paraId="6F67AD0D">
            <w:pPr>
              <w:pStyle w:val="43"/>
              <w:rPr>
                <w:rFonts w:hint="eastAsia" w:eastAsia="宋体"/>
                <w:lang w:eastAsia="zh-CN"/>
              </w:rPr>
            </w:pPr>
            <w:r>
              <w:t>2</w:t>
            </w:r>
            <w:r>
              <w:rPr>
                <w:rFonts w:hint="eastAsia"/>
                <w:lang w:val="en-US" w:eastAsia="zh-CN"/>
              </w:rPr>
              <w:t>5</w:t>
            </w:r>
          </w:p>
        </w:tc>
        <w:tc>
          <w:tcPr>
            <w:tcW w:w="890" w:type="dxa"/>
            <w:noWrap w:val="0"/>
            <w:vAlign w:val="center"/>
          </w:tcPr>
          <w:p w14:paraId="00B1242D">
            <w:pPr>
              <w:pStyle w:val="43"/>
            </w:pPr>
            <w:r>
              <w:t>DA031</w:t>
            </w:r>
          </w:p>
        </w:tc>
        <w:tc>
          <w:tcPr>
            <w:tcW w:w="862" w:type="dxa"/>
            <w:noWrap w:val="0"/>
            <w:vAlign w:val="center"/>
          </w:tcPr>
          <w:p w14:paraId="2823449A">
            <w:pPr>
              <w:pStyle w:val="43"/>
            </w:pPr>
            <w:r>
              <w:t>竖窑上料、成品系统排气筒</w:t>
            </w:r>
          </w:p>
        </w:tc>
        <w:tc>
          <w:tcPr>
            <w:tcW w:w="1356" w:type="dxa"/>
            <w:noWrap w:val="0"/>
            <w:vAlign w:val="center"/>
          </w:tcPr>
          <w:p w14:paraId="68A536C9">
            <w:pPr>
              <w:pStyle w:val="43"/>
            </w:pPr>
            <w:r>
              <w:t>颗粒物</w:t>
            </w:r>
          </w:p>
        </w:tc>
        <w:tc>
          <w:tcPr>
            <w:tcW w:w="1582" w:type="dxa"/>
            <w:noWrap w:val="0"/>
            <w:vAlign w:val="center"/>
          </w:tcPr>
          <w:p w14:paraId="50DA1B8E">
            <w:pPr>
              <w:pStyle w:val="43"/>
            </w:pPr>
            <w:r>
              <w:t>袋式除尘器</w:t>
            </w:r>
          </w:p>
        </w:tc>
        <w:tc>
          <w:tcPr>
            <w:tcW w:w="1486" w:type="dxa"/>
            <w:noWrap w:val="0"/>
            <w:vAlign w:val="center"/>
          </w:tcPr>
          <w:p w14:paraId="5C756533">
            <w:pPr>
              <w:pStyle w:val="43"/>
            </w:pPr>
            <w:r>
              <w:t>408000 m</w:t>
            </w:r>
            <w:r>
              <w:rPr>
                <w:vertAlign w:val="superscript"/>
              </w:rPr>
              <w:t>3</w:t>
            </w:r>
            <w:r>
              <w:t>/h</w:t>
            </w:r>
          </w:p>
        </w:tc>
        <w:tc>
          <w:tcPr>
            <w:tcW w:w="1377" w:type="dxa"/>
            <w:noWrap w:val="0"/>
            <w:vAlign w:val="center"/>
          </w:tcPr>
          <w:p w14:paraId="6B9B7EDF">
            <w:pPr>
              <w:pStyle w:val="43"/>
            </w:pPr>
            <w:r>
              <w:t>一般排放口</w:t>
            </w:r>
          </w:p>
        </w:tc>
      </w:tr>
      <w:tr w14:paraId="10775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14:paraId="4DE47642">
            <w:pPr>
              <w:pStyle w:val="43"/>
              <w:rPr>
                <w:rFonts w:hint="eastAsia" w:eastAsia="宋体"/>
                <w:lang w:eastAsia="zh-CN"/>
              </w:rPr>
            </w:pPr>
            <w:r>
              <w:t>2</w:t>
            </w:r>
            <w:r>
              <w:rPr>
                <w:rFonts w:hint="eastAsia"/>
                <w:lang w:val="en-US" w:eastAsia="zh-CN"/>
              </w:rPr>
              <w:t>6</w:t>
            </w:r>
          </w:p>
        </w:tc>
        <w:tc>
          <w:tcPr>
            <w:tcW w:w="890" w:type="dxa"/>
            <w:noWrap w:val="0"/>
            <w:vAlign w:val="center"/>
          </w:tcPr>
          <w:p w14:paraId="0E028D08">
            <w:pPr>
              <w:pStyle w:val="43"/>
            </w:pPr>
            <w:r>
              <w:t>DA032</w:t>
            </w:r>
          </w:p>
        </w:tc>
        <w:tc>
          <w:tcPr>
            <w:tcW w:w="862" w:type="dxa"/>
            <w:noWrap w:val="0"/>
            <w:vAlign w:val="center"/>
          </w:tcPr>
          <w:p w14:paraId="1E44E3F5">
            <w:pPr>
              <w:pStyle w:val="43"/>
            </w:pPr>
            <w:r>
              <w:t>竖窑喷煤系统排气筒</w:t>
            </w:r>
          </w:p>
        </w:tc>
        <w:tc>
          <w:tcPr>
            <w:tcW w:w="1356" w:type="dxa"/>
            <w:noWrap w:val="0"/>
            <w:vAlign w:val="center"/>
          </w:tcPr>
          <w:p w14:paraId="001F42AD">
            <w:pPr>
              <w:pStyle w:val="43"/>
            </w:pPr>
            <w:r>
              <w:t>颗粒物</w:t>
            </w:r>
          </w:p>
        </w:tc>
        <w:tc>
          <w:tcPr>
            <w:tcW w:w="1582" w:type="dxa"/>
            <w:noWrap w:val="0"/>
            <w:vAlign w:val="center"/>
          </w:tcPr>
          <w:p w14:paraId="1F87E3EC">
            <w:pPr>
              <w:pStyle w:val="43"/>
            </w:pPr>
            <w:r>
              <w:t>袋式除尘器</w:t>
            </w:r>
          </w:p>
        </w:tc>
        <w:tc>
          <w:tcPr>
            <w:tcW w:w="1486" w:type="dxa"/>
            <w:noWrap w:val="0"/>
            <w:vAlign w:val="center"/>
          </w:tcPr>
          <w:p w14:paraId="478D69BD">
            <w:pPr>
              <w:pStyle w:val="43"/>
            </w:pPr>
            <w:r>
              <w:t>110000 m</w:t>
            </w:r>
            <w:r>
              <w:rPr>
                <w:vertAlign w:val="superscript"/>
              </w:rPr>
              <w:t>3</w:t>
            </w:r>
            <w:r>
              <w:t>/h</w:t>
            </w:r>
          </w:p>
        </w:tc>
        <w:tc>
          <w:tcPr>
            <w:tcW w:w="1377" w:type="dxa"/>
            <w:noWrap w:val="0"/>
            <w:vAlign w:val="center"/>
          </w:tcPr>
          <w:p w14:paraId="084CB5B1">
            <w:pPr>
              <w:pStyle w:val="43"/>
            </w:pPr>
            <w:r>
              <w:t>一般排放口</w:t>
            </w:r>
          </w:p>
        </w:tc>
      </w:tr>
      <w:tr w14:paraId="7727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14:paraId="00BF29E1">
            <w:pPr>
              <w:pStyle w:val="43"/>
              <w:rPr>
                <w:rFonts w:hint="default" w:eastAsia="宋体"/>
                <w:lang w:val="en-US" w:eastAsia="zh-CN"/>
              </w:rPr>
            </w:pPr>
            <w:r>
              <w:t>2</w:t>
            </w:r>
            <w:r>
              <w:rPr>
                <w:rFonts w:hint="eastAsia"/>
                <w:lang w:val="en-US" w:eastAsia="zh-CN"/>
              </w:rPr>
              <w:t>7</w:t>
            </w:r>
          </w:p>
        </w:tc>
        <w:tc>
          <w:tcPr>
            <w:tcW w:w="890" w:type="dxa"/>
            <w:noWrap w:val="0"/>
            <w:vAlign w:val="center"/>
          </w:tcPr>
          <w:p w14:paraId="070C37E8">
            <w:pPr>
              <w:pStyle w:val="43"/>
              <w:rPr>
                <w:rFonts w:hint="default" w:eastAsia="宋体"/>
                <w:color w:val="auto"/>
                <w:lang w:val="en-US" w:eastAsia="zh-CN"/>
              </w:rPr>
            </w:pPr>
            <w:r>
              <w:rPr>
                <w:rFonts w:hint="eastAsia"/>
                <w:color w:val="auto"/>
                <w:lang w:val="en-US" w:eastAsia="zh-CN"/>
              </w:rPr>
              <w:t>DA033</w:t>
            </w:r>
          </w:p>
        </w:tc>
        <w:tc>
          <w:tcPr>
            <w:tcW w:w="862" w:type="dxa"/>
            <w:noWrap w:val="0"/>
            <w:vAlign w:val="center"/>
          </w:tcPr>
          <w:p w14:paraId="74E7EB01">
            <w:pPr>
              <w:pStyle w:val="43"/>
              <w:rPr>
                <w:color w:val="auto"/>
              </w:rPr>
            </w:pPr>
            <w:r>
              <w:rPr>
                <w:rFonts w:hint="eastAsia"/>
                <w:color w:val="auto"/>
              </w:rPr>
              <w:t>转炉一次烟气3#排气筒</w:t>
            </w:r>
          </w:p>
        </w:tc>
        <w:tc>
          <w:tcPr>
            <w:tcW w:w="1356" w:type="dxa"/>
            <w:noWrap w:val="0"/>
            <w:vAlign w:val="center"/>
          </w:tcPr>
          <w:p w14:paraId="0B2FB154">
            <w:pPr>
              <w:pStyle w:val="43"/>
              <w:rPr>
                <w:color w:val="auto"/>
              </w:rPr>
            </w:pPr>
            <w:r>
              <w:rPr>
                <w:color w:val="auto"/>
              </w:rPr>
              <w:t>颗粒物</w:t>
            </w:r>
          </w:p>
        </w:tc>
        <w:tc>
          <w:tcPr>
            <w:tcW w:w="1582" w:type="dxa"/>
            <w:noWrap w:val="0"/>
            <w:vAlign w:val="center"/>
          </w:tcPr>
          <w:p w14:paraId="677A4622">
            <w:pPr>
              <w:pStyle w:val="43"/>
            </w:pPr>
            <w:r>
              <w:t>四电场静电干法除尘</w:t>
            </w:r>
          </w:p>
        </w:tc>
        <w:tc>
          <w:tcPr>
            <w:tcW w:w="1486" w:type="dxa"/>
            <w:noWrap w:val="0"/>
            <w:vAlign w:val="center"/>
          </w:tcPr>
          <w:p w14:paraId="673A860D">
            <w:pPr>
              <w:pStyle w:val="43"/>
            </w:pPr>
            <w:r>
              <w:t>180000m</w:t>
            </w:r>
            <w:r>
              <w:rPr>
                <w:vertAlign w:val="superscript"/>
              </w:rPr>
              <w:t>3</w:t>
            </w:r>
            <w:r>
              <w:t>/h</w:t>
            </w:r>
          </w:p>
        </w:tc>
        <w:tc>
          <w:tcPr>
            <w:tcW w:w="1377" w:type="dxa"/>
            <w:noWrap w:val="0"/>
            <w:vAlign w:val="center"/>
          </w:tcPr>
          <w:p w14:paraId="297AF949">
            <w:pPr>
              <w:pStyle w:val="43"/>
            </w:pPr>
            <w:r>
              <w:t>一般排放口</w:t>
            </w:r>
          </w:p>
        </w:tc>
      </w:tr>
      <w:tr w14:paraId="0E8F0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14:paraId="39752CB1">
            <w:pPr>
              <w:pStyle w:val="43"/>
              <w:rPr>
                <w:rFonts w:hint="eastAsia" w:eastAsia="宋体"/>
                <w:lang w:eastAsia="zh-CN"/>
              </w:rPr>
            </w:pPr>
            <w:r>
              <w:rPr>
                <w:rFonts w:hint="eastAsia"/>
                <w:lang w:val="en-US" w:eastAsia="zh-CN"/>
              </w:rPr>
              <w:t>28</w:t>
            </w:r>
          </w:p>
        </w:tc>
        <w:tc>
          <w:tcPr>
            <w:tcW w:w="890" w:type="dxa"/>
            <w:noWrap w:val="0"/>
            <w:vAlign w:val="center"/>
          </w:tcPr>
          <w:p w14:paraId="01EA7FA7">
            <w:pPr>
              <w:pStyle w:val="43"/>
            </w:pPr>
            <w:r>
              <w:t>DA035</w:t>
            </w:r>
          </w:p>
        </w:tc>
        <w:tc>
          <w:tcPr>
            <w:tcW w:w="862" w:type="dxa"/>
            <w:noWrap w:val="0"/>
            <w:vAlign w:val="center"/>
          </w:tcPr>
          <w:p w14:paraId="5A3B39B1">
            <w:pPr>
              <w:pStyle w:val="43"/>
            </w:pPr>
            <w:r>
              <w:t>40MW发电锅炉排气筒</w:t>
            </w:r>
          </w:p>
        </w:tc>
        <w:tc>
          <w:tcPr>
            <w:tcW w:w="1356" w:type="dxa"/>
            <w:noWrap w:val="0"/>
            <w:vAlign w:val="center"/>
          </w:tcPr>
          <w:p w14:paraId="5D5558D9">
            <w:pPr>
              <w:pStyle w:val="43"/>
            </w:pPr>
            <w:r>
              <w:t>氮氧化物,烟尘,林格曼黑度,二氧化硫</w:t>
            </w:r>
          </w:p>
        </w:tc>
        <w:tc>
          <w:tcPr>
            <w:tcW w:w="1582" w:type="dxa"/>
            <w:noWrap w:val="0"/>
            <w:vAlign w:val="center"/>
          </w:tcPr>
          <w:p w14:paraId="2903E881">
            <w:pPr>
              <w:pStyle w:val="43"/>
            </w:pPr>
            <w:r>
              <w:t>低氮燃烧技术</w:t>
            </w:r>
            <w:r>
              <w:rPr>
                <w:rFonts w:hint="eastAsia"/>
                <w:lang w:val="en-US" w:eastAsia="zh-CN"/>
              </w:rPr>
              <w:t>+</w:t>
            </w:r>
            <w:r>
              <w:t>石灰石膏法脱硫</w:t>
            </w:r>
            <w:r>
              <w:rPr>
                <w:rFonts w:hint="eastAsia"/>
                <w:lang w:val="en-US" w:eastAsia="zh-CN"/>
              </w:rPr>
              <w:t>+</w:t>
            </w:r>
            <w:r>
              <w:t>湿电除尘</w:t>
            </w:r>
          </w:p>
        </w:tc>
        <w:tc>
          <w:tcPr>
            <w:tcW w:w="1486" w:type="dxa"/>
            <w:noWrap w:val="0"/>
            <w:vAlign w:val="center"/>
          </w:tcPr>
          <w:p w14:paraId="63342780">
            <w:pPr>
              <w:pStyle w:val="43"/>
            </w:pPr>
            <w:r>
              <w:t>300000 m</w:t>
            </w:r>
            <w:r>
              <w:rPr>
                <w:vertAlign w:val="superscript"/>
              </w:rPr>
              <w:t>3</w:t>
            </w:r>
            <w:r>
              <w:t>/h</w:t>
            </w:r>
          </w:p>
        </w:tc>
        <w:tc>
          <w:tcPr>
            <w:tcW w:w="1377" w:type="dxa"/>
            <w:noWrap w:val="0"/>
            <w:vAlign w:val="center"/>
          </w:tcPr>
          <w:p w14:paraId="04CEA8D1">
            <w:pPr>
              <w:pStyle w:val="43"/>
            </w:pPr>
            <w:r>
              <w:t>主要排放口</w:t>
            </w:r>
          </w:p>
        </w:tc>
      </w:tr>
      <w:tr w14:paraId="3BC7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14:paraId="493BC4E1">
            <w:pPr>
              <w:pStyle w:val="43"/>
              <w:rPr>
                <w:rFonts w:hint="default" w:eastAsia="宋体"/>
                <w:lang w:val="en-US" w:eastAsia="zh-CN"/>
              </w:rPr>
            </w:pPr>
            <w:r>
              <w:t>2</w:t>
            </w:r>
            <w:r>
              <w:rPr>
                <w:rFonts w:hint="eastAsia"/>
                <w:lang w:val="en-US" w:eastAsia="zh-CN"/>
              </w:rPr>
              <w:t>9</w:t>
            </w:r>
          </w:p>
        </w:tc>
        <w:tc>
          <w:tcPr>
            <w:tcW w:w="890" w:type="dxa"/>
            <w:noWrap w:val="0"/>
            <w:vAlign w:val="center"/>
          </w:tcPr>
          <w:p w14:paraId="46C0EDC3">
            <w:pPr>
              <w:pStyle w:val="43"/>
            </w:pPr>
            <w:r>
              <w:t>DA036</w:t>
            </w:r>
          </w:p>
        </w:tc>
        <w:tc>
          <w:tcPr>
            <w:tcW w:w="862" w:type="dxa"/>
            <w:noWrap w:val="0"/>
            <w:vAlign w:val="center"/>
          </w:tcPr>
          <w:p w14:paraId="6A8343F7">
            <w:pPr>
              <w:pStyle w:val="43"/>
            </w:pPr>
            <w:r>
              <w:t>焦炭皮带中转废气排气筒</w:t>
            </w:r>
          </w:p>
        </w:tc>
        <w:tc>
          <w:tcPr>
            <w:tcW w:w="1356" w:type="dxa"/>
            <w:noWrap w:val="0"/>
            <w:vAlign w:val="center"/>
          </w:tcPr>
          <w:p w14:paraId="61CCD266">
            <w:pPr>
              <w:pStyle w:val="43"/>
            </w:pPr>
            <w:r>
              <w:t>颗粒物</w:t>
            </w:r>
          </w:p>
        </w:tc>
        <w:tc>
          <w:tcPr>
            <w:tcW w:w="1582" w:type="dxa"/>
            <w:noWrap w:val="0"/>
            <w:vAlign w:val="center"/>
          </w:tcPr>
          <w:p w14:paraId="0965F271">
            <w:pPr>
              <w:pStyle w:val="43"/>
            </w:pPr>
            <w:r>
              <w:t>袋式除尘器</w:t>
            </w:r>
          </w:p>
        </w:tc>
        <w:tc>
          <w:tcPr>
            <w:tcW w:w="1486" w:type="dxa"/>
            <w:noWrap w:val="0"/>
            <w:vAlign w:val="center"/>
          </w:tcPr>
          <w:p w14:paraId="7375B51E">
            <w:pPr>
              <w:pStyle w:val="43"/>
            </w:pPr>
            <w:r>
              <w:t>50000 m</w:t>
            </w:r>
            <w:r>
              <w:rPr>
                <w:vertAlign w:val="superscript"/>
              </w:rPr>
              <w:t>3</w:t>
            </w:r>
            <w:r>
              <w:t>/h h</w:t>
            </w:r>
          </w:p>
        </w:tc>
        <w:tc>
          <w:tcPr>
            <w:tcW w:w="1377" w:type="dxa"/>
            <w:noWrap w:val="0"/>
            <w:vAlign w:val="center"/>
          </w:tcPr>
          <w:p w14:paraId="0C69C126">
            <w:pPr>
              <w:pStyle w:val="43"/>
            </w:pPr>
            <w:r>
              <w:t>一般排放口</w:t>
            </w:r>
          </w:p>
        </w:tc>
      </w:tr>
      <w:tr w14:paraId="421A8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14:paraId="20B818A2">
            <w:pPr>
              <w:pStyle w:val="43"/>
            </w:pPr>
            <w:r>
              <w:rPr>
                <w:rFonts w:hint="eastAsia"/>
                <w:lang w:val="en-US" w:eastAsia="zh-CN"/>
              </w:rPr>
              <w:t>30</w:t>
            </w:r>
          </w:p>
        </w:tc>
        <w:tc>
          <w:tcPr>
            <w:tcW w:w="890" w:type="dxa"/>
            <w:noWrap w:val="0"/>
            <w:vAlign w:val="center"/>
          </w:tcPr>
          <w:p w14:paraId="76989B1D">
            <w:pPr>
              <w:pStyle w:val="43"/>
            </w:pPr>
            <w:r>
              <w:t>DA037</w:t>
            </w:r>
          </w:p>
        </w:tc>
        <w:tc>
          <w:tcPr>
            <w:tcW w:w="862" w:type="dxa"/>
            <w:noWrap w:val="0"/>
            <w:vAlign w:val="center"/>
          </w:tcPr>
          <w:p w14:paraId="60B7DA90">
            <w:pPr>
              <w:pStyle w:val="43"/>
            </w:pPr>
            <w:r>
              <w:t>1780高炉铸铁排气筒</w:t>
            </w:r>
          </w:p>
        </w:tc>
        <w:tc>
          <w:tcPr>
            <w:tcW w:w="1356" w:type="dxa"/>
            <w:noWrap w:val="0"/>
            <w:vAlign w:val="center"/>
          </w:tcPr>
          <w:p w14:paraId="3A712335">
            <w:pPr>
              <w:pStyle w:val="43"/>
            </w:pPr>
            <w:r>
              <w:t>颗粒物</w:t>
            </w:r>
          </w:p>
        </w:tc>
        <w:tc>
          <w:tcPr>
            <w:tcW w:w="1582" w:type="dxa"/>
            <w:noWrap w:val="0"/>
            <w:vAlign w:val="center"/>
          </w:tcPr>
          <w:p w14:paraId="71008B3B">
            <w:pPr>
              <w:pStyle w:val="43"/>
            </w:pPr>
            <w:r>
              <w:t>袋式除尘器</w:t>
            </w:r>
          </w:p>
        </w:tc>
        <w:tc>
          <w:tcPr>
            <w:tcW w:w="1486" w:type="dxa"/>
            <w:noWrap w:val="0"/>
            <w:vAlign w:val="center"/>
          </w:tcPr>
          <w:p w14:paraId="326B5547">
            <w:pPr>
              <w:pStyle w:val="43"/>
            </w:pPr>
            <w:r>
              <w:t>400000 m</w:t>
            </w:r>
            <w:r>
              <w:rPr>
                <w:vertAlign w:val="superscript"/>
              </w:rPr>
              <w:t>3</w:t>
            </w:r>
            <w:r>
              <w:t>/h</w:t>
            </w:r>
          </w:p>
        </w:tc>
        <w:tc>
          <w:tcPr>
            <w:tcW w:w="1377" w:type="dxa"/>
            <w:noWrap w:val="0"/>
            <w:vAlign w:val="center"/>
          </w:tcPr>
          <w:p w14:paraId="0C12D0EE">
            <w:pPr>
              <w:pStyle w:val="43"/>
            </w:pPr>
            <w:r>
              <w:t>一般排放口</w:t>
            </w:r>
          </w:p>
        </w:tc>
      </w:tr>
      <w:tr w14:paraId="41ACA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14:paraId="2FF2C3DF">
            <w:pPr>
              <w:pStyle w:val="43"/>
              <w:rPr>
                <w:rFonts w:hint="default" w:eastAsia="宋体"/>
                <w:lang w:val="en-US" w:eastAsia="zh-CN"/>
              </w:rPr>
            </w:pPr>
            <w:r>
              <w:t>3</w:t>
            </w:r>
            <w:r>
              <w:rPr>
                <w:rFonts w:hint="eastAsia"/>
                <w:lang w:val="en-US" w:eastAsia="zh-CN"/>
              </w:rPr>
              <w:t>1</w:t>
            </w:r>
          </w:p>
        </w:tc>
        <w:tc>
          <w:tcPr>
            <w:tcW w:w="890" w:type="dxa"/>
            <w:noWrap w:val="0"/>
            <w:vAlign w:val="center"/>
          </w:tcPr>
          <w:p w14:paraId="3F858B16">
            <w:pPr>
              <w:pStyle w:val="43"/>
            </w:pPr>
            <w:r>
              <w:t>DA038</w:t>
            </w:r>
          </w:p>
        </w:tc>
        <w:tc>
          <w:tcPr>
            <w:tcW w:w="862" w:type="dxa"/>
            <w:noWrap w:val="0"/>
            <w:vAlign w:val="center"/>
          </w:tcPr>
          <w:p w14:paraId="7A7987F4">
            <w:pPr>
              <w:pStyle w:val="43"/>
            </w:pPr>
            <w:r>
              <w:t>450高炉2#出铁场排气筒</w:t>
            </w:r>
          </w:p>
        </w:tc>
        <w:tc>
          <w:tcPr>
            <w:tcW w:w="1356" w:type="dxa"/>
            <w:noWrap w:val="0"/>
            <w:vAlign w:val="center"/>
          </w:tcPr>
          <w:p w14:paraId="02E017EF">
            <w:pPr>
              <w:pStyle w:val="43"/>
            </w:pPr>
            <w:r>
              <w:t>颗粒物</w:t>
            </w:r>
          </w:p>
        </w:tc>
        <w:tc>
          <w:tcPr>
            <w:tcW w:w="1582" w:type="dxa"/>
            <w:noWrap w:val="0"/>
            <w:vAlign w:val="center"/>
          </w:tcPr>
          <w:p w14:paraId="09519051">
            <w:pPr>
              <w:pStyle w:val="43"/>
            </w:pPr>
            <w:r>
              <w:t>滤筒除尘器</w:t>
            </w:r>
          </w:p>
        </w:tc>
        <w:tc>
          <w:tcPr>
            <w:tcW w:w="1486" w:type="dxa"/>
            <w:noWrap w:val="0"/>
            <w:vAlign w:val="center"/>
          </w:tcPr>
          <w:p w14:paraId="73ABA540">
            <w:pPr>
              <w:pStyle w:val="43"/>
            </w:pPr>
            <w:r>
              <w:t>200000 m</w:t>
            </w:r>
            <w:r>
              <w:rPr>
                <w:vertAlign w:val="superscript"/>
              </w:rPr>
              <w:t>3</w:t>
            </w:r>
            <w:r>
              <w:t>/h</w:t>
            </w:r>
          </w:p>
        </w:tc>
        <w:tc>
          <w:tcPr>
            <w:tcW w:w="1377" w:type="dxa"/>
            <w:noWrap w:val="0"/>
            <w:vAlign w:val="center"/>
          </w:tcPr>
          <w:p w14:paraId="2B3F0A6B">
            <w:pPr>
              <w:pStyle w:val="43"/>
            </w:pPr>
            <w:r>
              <w:t>主要排放口</w:t>
            </w:r>
          </w:p>
        </w:tc>
      </w:tr>
      <w:tr w14:paraId="4E654D81">
        <w:tblPrEx>
          <w:tblCellMar>
            <w:top w:w="0" w:type="dxa"/>
            <w:left w:w="108" w:type="dxa"/>
            <w:bottom w:w="0" w:type="dxa"/>
            <w:right w:w="108" w:type="dxa"/>
          </w:tblCellMar>
        </w:tblPrEx>
        <w:trPr>
          <w:trHeight w:val="397" w:hRule="atLeast"/>
        </w:trPr>
        <w:tc>
          <w:tcPr>
            <w:tcW w:w="874" w:type="dxa"/>
            <w:noWrap w:val="0"/>
            <w:vAlign w:val="center"/>
          </w:tcPr>
          <w:p w14:paraId="7D7E4B7C">
            <w:pPr>
              <w:pStyle w:val="43"/>
              <w:rPr>
                <w:rFonts w:hint="eastAsia" w:eastAsia="宋体"/>
                <w:lang w:eastAsia="zh-CN"/>
              </w:rPr>
            </w:pPr>
            <w:r>
              <w:t>3</w:t>
            </w:r>
            <w:r>
              <w:rPr>
                <w:rFonts w:hint="eastAsia"/>
                <w:lang w:val="en-US" w:eastAsia="zh-CN"/>
              </w:rPr>
              <w:t>2</w:t>
            </w:r>
          </w:p>
        </w:tc>
        <w:tc>
          <w:tcPr>
            <w:tcW w:w="890" w:type="dxa"/>
            <w:noWrap w:val="0"/>
            <w:vAlign w:val="center"/>
          </w:tcPr>
          <w:p w14:paraId="56910EE0">
            <w:pPr>
              <w:pStyle w:val="43"/>
            </w:pPr>
            <w:r>
              <w:t>DA039</w:t>
            </w:r>
          </w:p>
        </w:tc>
        <w:tc>
          <w:tcPr>
            <w:tcW w:w="862" w:type="dxa"/>
            <w:noWrap w:val="0"/>
            <w:vAlign w:val="center"/>
          </w:tcPr>
          <w:p w14:paraId="0F813EDC">
            <w:pPr>
              <w:pStyle w:val="43"/>
            </w:pPr>
            <w:r>
              <w:t>VD精炼、连铸、车间散点废气排气筒</w:t>
            </w:r>
          </w:p>
        </w:tc>
        <w:tc>
          <w:tcPr>
            <w:tcW w:w="1356" w:type="dxa"/>
            <w:noWrap w:val="0"/>
            <w:vAlign w:val="center"/>
          </w:tcPr>
          <w:p w14:paraId="48BC9FD0">
            <w:pPr>
              <w:pStyle w:val="43"/>
            </w:pPr>
            <w:r>
              <w:t>颗粒物</w:t>
            </w:r>
          </w:p>
        </w:tc>
        <w:tc>
          <w:tcPr>
            <w:tcW w:w="1582" w:type="dxa"/>
            <w:noWrap w:val="0"/>
            <w:vAlign w:val="center"/>
          </w:tcPr>
          <w:p w14:paraId="786B7F83">
            <w:pPr>
              <w:pStyle w:val="43"/>
            </w:pPr>
            <w:r>
              <w:t>袋式除尘器</w:t>
            </w:r>
          </w:p>
        </w:tc>
        <w:tc>
          <w:tcPr>
            <w:tcW w:w="1486" w:type="dxa"/>
            <w:noWrap w:val="0"/>
            <w:vAlign w:val="center"/>
          </w:tcPr>
          <w:p w14:paraId="063821AB">
            <w:pPr>
              <w:pStyle w:val="43"/>
            </w:pPr>
            <w:r>
              <w:t>1200000 m</w:t>
            </w:r>
            <w:r>
              <w:rPr>
                <w:vertAlign w:val="superscript"/>
              </w:rPr>
              <w:t>3</w:t>
            </w:r>
            <w:r>
              <w:t>/h</w:t>
            </w:r>
          </w:p>
        </w:tc>
        <w:tc>
          <w:tcPr>
            <w:tcW w:w="1377" w:type="dxa"/>
            <w:noWrap w:val="0"/>
            <w:vAlign w:val="center"/>
          </w:tcPr>
          <w:p w14:paraId="087176DA">
            <w:pPr>
              <w:pStyle w:val="43"/>
            </w:pPr>
            <w:r>
              <w:t>一般排放口</w:t>
            </w:r>
          </w:p>
        </w:tc>
      </w:tr>
      <w:tr w14:paraId="0AD0E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14:paraId="06C65D01">
            <w:pPr>
              <w:pStyle w:val="43"/>
              <w:rPr>
                <w:rFonts w:hint="eastAsia" w:eastAsia="宋体"/>
                <w:lang w:val="en-US" w:eastAsia="zh-CN"/>
              </w:rPr>
            </w:pPr>
            <w:r>
              <w:t>3</w:t>
            </w:r>
            <w:r>
              <w:rPr>
                <w:rFonts w:hint="eastAsia"/>
                <w:lang w:val="en-US" w:eastAsia="zh-CN"/>
              </w:rPr>
              <w:t>3</w:t>
            </w:r>
          </w:p>
        </w:tc>
        <w:tc>
          <w:tcPr>
            <w:tcW w:w="890" w:type="dxa"/>
            <w:noWrap w:val="0"/>
            <w:vAlign w:val="center"/>
          </w:tcPr>
          <w:p w14:paraId="3E4A4F5F">
            <w:pPr>
              <w:pStyle w:val="43"/>
            </w:pPr>
            <w:r>
              <w:t>DA040</w:t>
            </w:r>
          </w:p>
        </w:tc>
        <w:tc>
          <w:tcPr>
            <w:tcW w:w="862" w:type="dxa"/>
            <w:noWrap w:val="0"/>
            <w:vAlign w:val="center"/>
          </w:tcPr>
          <w:p w14:paraId="41295315">
            <w:pPr>
              <w:pStyle w:val="43"/>
            </w:pPr>
            <w:r>
              <w:t>矿渣微粉烘干磨排气筒</w:t>
            </w:r>
          </w:p>
        </w:tc>
        <w:tc>
          <w:tcPr>
            <w:tcW w:w="1356" w:type="dxa"/>
            <w:noWrap w:val="0"/>
            <w:vAlign w:val="center"/>
          </w:tcPr>
          <w:p w14:paraId="7B0CD5FC">
            <w:pPr>
              <w:pStyle w:val="43"/>
            </w:pPr>
            <w:r>
              <w:t>颗粒物、二氧化硫、氮氧化物</w:t>
            </w:r>
          </w:p>
        </w:tc>
        <w:tc>
          <w:tcPr>
            <w:tcW w:w="1582" w:type="dxa"/>
            <w:noWrap w:val="0"/>
            <w:vAlign w:val="center"/>
          </w:tcPr>
          <w:p w14:paraId="3D340E46">
            <w:pPr>
              <w:pStyle w:val="43"/>
            </w:pPr>
            <w:r>
              <w:t>燃用净化煤气</w:t>
            </w:r>
            <w:r>
              <w:rPr>
                <w:rFonts w:hint="eastAsia"/>
                <w:lang w:eastAsia="zh-CN"/>
              </w:rPr>
              <w:t>，</w:t>
            </w:r>
            <w:r>
              <w:t>袋式除尘器</w:t>
            </w:r>
          </w:p>
        </w:tc>
        <w:tc>
          <w:tcPr>
            <w:tcW w:w="1486" w:type="dxa"/>
            <w:noWrap w:val="0"/>
            <w:vAlign w:val="center"/>
          </w:tcPr>
          <w:p w14:paraId="2DE6CB79">
            <w:pPr>
              <w:pStyle w:val="43"/>
            </w:pPr>
            <w:r>
              <w:t>420000 m</w:t>
            </w:r>
            <w:r>
              <w:rPr>
                <w:vertAlign w:val="superscript"/>
              </w:rPr>
              <w:t>3</w:t>
            </w:r>
            <w:r>
              <w:t>/h</w:t>
            </w:r>
          </w:p>
        </w:tc>
        <w:tc>
          <w:tcPr>
            <w:tcW w:w="1377" w:type="dxa"/>
            <w:noWrap w:val="0"/>
            <w:vAlign w:val="center"/>
          </w:tcPr>
          <w:p w14:paraId="131317A6">
            <w:pPr>
              <w:pStyle w:val="43"/>
            </w:pPr>
            <w:r>
              <w:t>一般排放口</w:t>
            </w:r>
          </w:p>
        </w:tc>
      </w:tr>
      <w:tr w14:paraId="3A11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74" w:type="dxa"/>
            <w:noWrap w:val="0"/>
            <w:vAlign w:val="center"/>
          </w:tcPr>
          <w:p w14:paraId="667251F2">
            <w:pPr>
              <w:pStyle w:val="43"/>
            </w:pPr>
            <w:r>
              <w:t>3</w:t>
            </w:r>
            <w:r>
              <w:rPr>
                <w:rFonts w:hint="eastAsia"/>
                <w:lang w:val="en-US" w:eastAsia="zh-CN"/>
              </w:rPr>
              <w:t>4</w:t>
            </w:r>
          </w:p>
        </w:tc>
        <w:tc>
          <w:tcPr>
            <w:tcW w:w="890" w:type="dxa"/>
            <w:noWrap w:val="0"/>
            <w:vAlign w:val="center"/>
          </w:tcPr>
          <w:p w14:paraId="26B65023">
            <w:pPr>
              <w:pStyle w:val="43"/>
              <w:rPr>
                <w:rFonts w:hint="default" w:eastAsia="宋体"/>
                <w:lang w:val="en-US" w:eastAsia="zh-CN"/>
              </w:rPr>
            </w:pPr>
            <w:r>
              <w:t>DA0</w:t>
            </w:r>
            <w:r>
              <w:rPr>
                <w:rFonts w:hint="eastAsia"/>
                <w:lang w:val="en-US" w:eastAsia="zh-CN"/>
              </w:rPr>
              <w:t>41</w:t>
            </w:r>
          </w:p>
        </w:tc>
        <w:tc>
          <w:tcPr>
            <w:tcW w:w="862" w:type="dxa"/>
            <w:noWrap w:val="0"/>
            <w:vAlign w:val="center"/>
          </w:tcPr>
          <w:p w14:paraId="76DE0F6C">
            <w:pPr>
              <w:pStyle w:val="43"/>
            </w:pPr>
            <w:r>
              <w:t>高炉煤粉制</w:t>
            </w:r>
            <w:r>
              <w:rPr>
                <w:rFonts w:hint="eastAsia"/>
                <w:lang w:val="en-US" w:eastAsia="zh-CN"/>
              </w:rPr>
              <w:t>2#用</w:t>
            </w:r>
            <w:r>
              <w:t>排气筒</w:t>
            </w:r>
          </w:p>
        </w:tc>
        <w:tc>
          <w:tcPr>
            <w:tcW w:w="1356" w:type="dxa"/>
            <w:noWrap w:val="0"/>
            <w:vAlign w:val="center"/>
          </w:tcPr>
          <w:p w14:paraId="03946B01">
            <w:pPr>
              <w:pStyle w:val="43"/>
            </w:pPr>
            <w:r>
              <w:t>颗粒物</w:t>
            </w:r>
          </w:p>
        </w:tc>
        <w:tc>
          <w:tcPr>
            <w:tcW w:w="1582" w:type="dxa"/>
            <w:noWrap w:val="0"/>
            <w:vAlign w:val="center"/>
          </w:tcPr>
          <w:p w14:paraId="4FA376CA">
            <w:pPr>
              <w:pStyle w:val="43"/>
            </w:pPr>
            <w:r>
              <w:t>袋式除尘器</w:t>
            </w:r>
          </w:p>
        </w:tc>
        <w:tc>
          <w:tcPr>
            <w:tcW w:w="1486" w:type="dxa"/>
            <w:noWrap w:val="0"/>
            <w:vAlign w:val="center"/>
          </w:tcPr>
          <w:p w14:paraId="5DB909D6">
            <w:pPr>
              <w:pStyle w:val="43"/>
            </w:pPr>
            <w:r>
              <w:t>186000 m</w:t>
            </w:r>
            <w:r>
              <w:rPr>
                <w:vertAlign w:val="superscript"/>
              </w:rPr>
              <w:t>3</w:t>
            </w:r>
            <w:r>
              <w:t>/h</w:t>
            </w:r>
          </w:p>
        </w:tc>
        <w:tc>
          <w:tcPr>
            <w:tcW w:w="1377" w:type="dxa"/>
            <w:noWrap w:val="0"/>
            <w:vAlign w:val="center"/>
          </w:tcPr>
          <w:p w14:paraId="71C9FBCE">
            <w:pPr>
              <w:pStyle w:val="43"/>
            </w:pPr>
            <w:r>
              <w:t>一般排放口</w:t>
            </w:r>
          </w:p>
        </w:tc>
      </w:tr>
      <w:tr w14:paraId="581B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74" w:type="dxa"/>
            <w:noWrap w:val="0"/>
            <w:vAlign w:val="center"/>
          </w:tcPr>
          <w:p w14:paraId="696B6912">
            <w:pPr>
              <w:pStyle w:val="43"/>
              <w:rPr>
                <w:rFonts w:hint="default" w:eastAsia="宋体"/>
                <w:lang w:val="en-US" w:eastAsia="zh-CN"/>
              </w:rPr>
            </w:pPr>
            <w:r>
              <w:rPr>
                <w:rFonts w:hint="eastAsia"/>
                <w:lang w:val="en-US" w:eastAsia="zh-CN"/>
              </w:rPr>
              <w:t>35</w:t>
            </w:r>
          </w:p>
        </w:tc>
        <w:tc>
          <w:tcPr>
            <w:tcW w:w="890" w:type="dxa"/>
            <w:noWrap w:val="0"/>
            <w:vAlign w:val="center"/>
          </w:tcPr>
          <w:p w14:paraId="0EBECD19">
            <w:pPr>
              <w:pStyle w:val="43"/>
            </w:pPr>
            <w:r>
              <w:t>DA0</w:t>
            </w:r>
            <w:r>
              <w:rPr>
                <w:rFonts w:hint="eastAsia"/>
                <w:lang w:val="en-US" w:eastAsia="zh-CN"/>
              </w:rPr>
              <w:t>42</w:t>
            </w:r>
          </w:p>
        </w:tc>
        <w:tc>
          <w:tcPr>
            <w:tcW w:w="862" w:type="dxa"/>
            <w:noWrap w:val="0"/>
            <w:vAlign w:val="center"/>
          </w:tcPr>
          <w:p w14:paraId="16BDB5FD">
            <w:pPr>
              <w:pStyle w:val="43"/>
            </w:pPr>
            <w:r>
              <w:rPr>
                <w:rFonts w:hint="eastAsia"/>
              </w:rPr>
              <w:t>原料供料排气筒</w:t>
            </w:r>
          </w:p>
        </w:tc>
        <w:tc>
          <w:tcPr>
            <w:tcW w:w="1356" w:type="dxa"/>
            <w:noWrap w:val="0"/>
            <w:vAlign w:val="center"/>
          </w:tcPr>
          <w:p w14:paraId="613993B0">
            <w:pPr>
              <w:pStyle w:val="43"/>
            </w:pPr>
            <w:r>
              <w:t>颗粒物</w:t>
            </w:r>
          </w:p>
        </w:tc>
        <w:tc>
          <w:tcPr>
            <w:tcW w:w="1582" w:type="dxa"/>
            <w:noWrap w:val="0"/>
            <w:vAlign w:val="center"/>
          </w:tcPr>
          <w:p w14:paraId="49FB24E9">
            <w:pPr>
              <w:pStyle w:val="43"/>
            </w:pPr>
            <w:r>
              <w:t>袋式除尘器</w:t>
            </w:r>
          </w:p>
        </w:tc>
        <w:tc>
          <w:tcPr>
            <w:tcW w:w="1486" w:type="dxa"/>
            <w:noWrap w:val="0"/>
            <w:vAlign w:val="center"/>
          </w:tcPr>
          <w:p w14:paraId="7245BB8B">
            <w:pPr>
              <w:pStyle w:val="43"/>
            </w:pPr>
            <w:r>
              <w:t>6000</w:t>
            </w:r>
            <w:r>
              <w:rPr>
                <w:rFonts w:hint="eastAsia"/>
                <w:lang w:val="en-US" w:eastAsia="zh-CN"/>
              </w:rPr>
              <w:t>00</w:t>
            </w:r>
            <w:r>
              <w:t xml:space="preserve"> m</w:t>
            </w:r>
            <w:r>
              <w:rPr>
                <w:vertAlign w:val="superscript"/>
              </w:rPr>
              <w:t>3</w:t>
            </w:r>
            <w:r>
              <w:t>/h</w:t>
            </w:r>
          </w:p>
        </w:tc>
        <w:tc>
          <w:tcPr>
            <w:tcW w:w="1377" w:type="dxa"/>
            <w:noWrap w:val="0"/>
            <w:vAlign w:val="center"/>
          </w:tcPr>
          <w:p w14:paraId="226E91A8">
            <w:pPr>
              <w:pStyle w:val="43"/>
            </w:pPr>
            <w:r>
              <w:t>一般排放口</w:t>
            </w:r>
          </w:p>
        </w:tc>
      </w:tr>
      <w:tr w14:paraId="5354C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74" w:type="dxa"/>
            <w:noWrap w:val="0"/>
            <w:vAlign w:val="center"/>
          </w:tcPr>
          <w:p w14:paraId="6AAB65CA">
            <w:pPr>
              <w:pStyle w:val="43"/>
              <w:rPr>
                <w:rFonts w:hint="default" w:eastAsia="宋体"/>
                <w:lang w:val="en-US" w:eastAsia="zh-CN"/>
              </w:rPr>
            </w:pPr>
            <w:r>
              <w:rPr>
                <w:rFonts w:hint="eastAsia"/>
                <w:lang w:val="en-US" w:eastAsia="zh-CN"/>
              </w:rPr>
              <w:t>36</w:t>
            </w:r>
          </w:p>
        </w:tc>
        <w:tc>
          <w:tcPr>
            <w:tcW w:w="890" w:type="dxa"/>
            <w:noWrap w:val="0"/>
            <w:vAlign w:val="center"/>
          </w:tcPr>
          <w:p w14:paraId="5B055FAE">
            <w:pPr>
              <w:pStyle w:val="43"/>
              <w:rPr>
                <w:rFonts w:hint="default"/>
                <w:lang w:val="en-US"/>
              </w:rPr>
            </w:pPr>
            <w:r>
              <w:t>DA0</w:t>
            </w:r>
            <w:r>
              <w:rPr>
                <w:rFonts w:hint="eastAsia"/>
                <w:lang w:val="en-US" w:eastAsia="zh-CN"/>
              </w:rPr>
              <w:t>43</w:t>
            </w:r>
          </w:p>
        </w:tc>
        <w:tc>
          <w:tcPr>
            <w:tcW w:w="862" w:type="dxa"/>
            <w:noWrap w:val="0"/>
            <w:vAlign w:val="center"/>
          </w:tcPr>
          <w:p w14:paraId="48208FBA">
            <w:pPr>
              <w:pStyle w:val="43"/>
            </w:pPr>
            <w:r>
              <w:t>铁水预处理排气筒</w:t>
            </w:r>
          </w:p>
        </w:tc>
        <w:tc>
          <w:tcPr>
            <w:tcW w:w="1356" w:type="dxa"/>
            <w:noWrap w:val="0"/>
            <w:vAlign w:val="center"/>
          </w:tcPr>
          <w:p w14:paraId="5AAE9A90">
            <w:pPr>
              <w:pStyle w:val="43"/>
            </w:pPr>
            <w:r>
              <w:t>颗粒物</w:t>
            </w:r>
          </w:p>
        </w:tc>
        <w:tc>
          <w:tcPr>
            <w:tcW w:w="1582" w:type="dxa"/>
            <w:noWrap w:val="0"/>
            <w:vAlign w:val="center"/>
          </w:tcPr>
          <w:p w14:paraId="23798683">
            <w:pPr>
              <w:pStyle w:val="43"/>
            </w:pPr>
            <w:r>
              <w:t>袋式除尘器</w:t>
            </w:r>
          </w:p>
        </w:tc>
        <w:tc>
          <w:tcPr>
            <w:tcW w:w="1486" w:type="dxa"/>
            <w:noWrap w:val="0"/>
            <w:vAlign w:val="center"/>
          </w:tcPr>
          <w:p w14:paraId="4C46C73E">
            <w:pPr>
              <w:pStyle w:val="43"/>
            </w:pPr>
            <w:r>
              <w:rPr>
                <w:rFonts w:hint="eastAsia"/>
                <w:lang w:val="en-US" w:eastAsia="zh-CN"/>
              </w:rPr>
              <w:t>380</w:t>
            </w:r>
            <w:r>
              <w:t>000 m</w:t>
            </w:r>
            <w:r>
              <w:rPr>
                <w:vertAlign w:val="superscript"/>
              </w:rPr>
              <w:t>3</w:t>
            </w:r>
            <w:r>
              <w:t>/h</w:t>
            </w:r>
          </w:p>
        </w:tc>
        <w:tc>
          <w:tcPr>
            <w:tcW w:w="1377" w:type="dxa"/>
            <w:noWrap w:val="0"/>
            <w:vAlign w:val="center"/>
          </w:tcPr>
          <w:p w14:paraId="4621617B">
            <w:pPr>
              <w:pStyle w:val="43"/>
            </w:pPr>
            <w:r>
              <w:t>一般排放口</w:t>
            </w:r>
          </w:p>
        </w:tc>
      </w:tr>
    </w:tbl>
    <w:p w14:paraId="2AAAF46B">
      <w:pPr>
        <w:spacing w:line="520" w:lineRule="exact"/>
        <w:ind w:firstLine="600" w:firstLineChars="200"/>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lang w:val="zh-CN"/>
        </w:rPr>
        <w:t>2、废水排放及防治措施</w:t>
      </w:r>
    </w:p>
    <w:p w14:paraId="0707B9F3">
      <w:pPr>
        <w:spacing w:line="520" w:lineRule="exact"/>
        <w:ind w:firstLine="600" w:firstLineChars="200"/>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lang w:val="zh-CN"/>
        </w:rPr>
        <w:t>我单位废水主要为炼铁-高炉冲渣废水</w:t>
      </w:r>
      <w:r>
        <w:rPr>
          <w:rFonts w:hint="default" w:ascii="Times New Roman" w:hAnsi="Times New Roman" w:eastAsia="仿宋_GB2312" w:cs="Times New Roman"/>
          <w:color w:val="000000"/>
          <w:kern w:val="0"/>
          <w:sz w:val="30"/>
          <w:szCs w:val="30"/>
          <w:lang w:val="zh-CN" w:eastAsia="zh-CN"/>
        </w:rPr>
        <w:t>、</w:t>
      </w:r>
      <w:r>
        <w:rPr>
          <w:rFonts w:hint="default" w:ascii="Times New Roman" w:hAnsi="Times New Roman" w:eastAsia="仿宋_GB2312" w:cs="Times New Roman"/>
          <w:color w:val="000000"/>
          <w:kern w:val="0"/>
          <w:sz w:val="30"/>
          <w:szCs w:val="30"/>
          <w:lang w:val="zh-CN"/>
        </w:rPr>
        <w:t>炼钢-连铸废水及生活污水。</w:t>
      </w:r>
    </w:p>
    <w:p w14:paraId="0CB141D9">
      <w:pPr>
        <w:spacing w:line="520" w:lineRule="exact"/>
        <w:ind w:firstLine="600" w:firstLineChars="200"/>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lang w:val="zh-CN"/>
        </w:rPr>
        <w:t>炼铁-高炉冲渣废水</w:t>
      </w:r>
      <w:r>
        <w:rPr>
          <w:rFonts w:hint="default" w:ascii="Times New Roman" w:hAnsi="Times New Roman" w:eastAsia="仿宋_GB2312" w:cs="Times New Roman"/>
          <w:color w:val="000000"/>
          <w:kern w:val="0"/>
          <w:sz w:val="30"/>
          <w:szCs w:val="30"/>
          <w:lang w:val="zh-CN" w:eastAsia="zh-CN"/>
        </w:rPr>
        <w:t>、</w:t>
      </w:r>
      <w:r>
        <w:rPr>
          <w:rFonts w:hint="default" w:ascii="Times New Roman" w:hAnsi="Times New Roman" w:eastAsia="仿宋_GB2312" w:cs="Times New Roman"/>
          <w:color w:val="000000"/>
          <w:kern w:val="0"/>
          <w:sz w:val="30"/>
          <w:szCs w:val="30"/>
          <w:lang w:val="zh-CN"/>
        </w:rPr>
        <w:t>炼钢-连铸废水</w:t>
      </w:r>
      <w:r>
        <w:rPr>
          <w:rFonts w:hint="default" w:ascii="Times New Roman" w:hAnsi="Times New Roman" w:eastAsia="仿宋_GB2312" w:cs="Times New Roman"/>
          <w:color w:val="000000"/>
          <w:kern w:val="0"/>
          <w:sz w:val="30"/>
          <w:szCs w:val="30"/>
          <w:lang w:val="zh-CN" w:eastAsia="zh-CN"/>
        </w:rPr>
        <w:t>循环使用不外排；</w:t>
      </w:r>
      <w:r>
        <w:rPr>
          <w:rFonts w:hint="default" w:ascii="Times New Roman" w:hAnsi="Times New Roman" w:eastAsia="仿宋_GB2312" w:cs="Times New Roman"/>
          <w:color w:val="000000"/>
          <w:kern w:val="0"/>
          <w:sz w:val="30"/>
          <w:szCs w:val="30"/>
          <w:lang w:val="zh-CN"/>
        </w:rPr>
        <w:t>生活污水经化粪池</w:t>
      </w:r>
      <w:r>
        <w:rPr>
          <w:rFonts w:hint="default" w:ascii="Times New Roman" w:hAnsi="Times New Roman" w:eastAsia="仿宋_GB2312" w:cs="Times New Roman"/>
          <w:color w:val="000000"/>
          <w:kern w:val="0"/>
          <w:sz w:val="30"/>
          <w:szCs w:val="30"/>
          <w:lang w:val="zh-CN" w:eastAsia="zh-CN"/>
        </w:rPr>
        <w:t>处理后</w:t>
      </w:r>
      <w:r>
        <w:rPr>
          <w:rFonts w:hint="default" w:ascii="Times New Roman" w:hAnsi="Times New Roman" w:eastAsia="仿宋_GB2312" w:cs="Times New Roman"/>
          <w:color w:val="000000"/>
          <w:kern w:val="0"/>
          <w:sz w:val="30"/>
          <w:szCs w:val="30"/>
          <w:lang w:val="zh-CN"/>
        </w:rPr>
        <w:t>回用到高炉冲渣，烧结配料，钢渣</w:t>
      </w:r>
      <w:r>
        <w:rPr>
          <w:rFonts w:hint="default" w:ascii="Times New Roman" w:hAnsi="Times New Roman" w:eastAsia="仿宋_GB2312" w:cs="Times New Roman"/>
          <w:color w:val="000000"/>
          <w:kern w:val="0"/>
          <w:sz w:val="30"/>
          <w:szCs w:val="30"/>
          <w:lang w:val="zh-CN" w:eastAsia="zh-CN"/>
        </w:rPr>
        <w:t>等工序，不外排</w:t>
      </w:r>
      <w:r>
        <w:rPr>
          <w:rFonts w:hint="default" w:ascii="Times New Roman" w:hAnsi="Times New Roman" w:eastAsia="仿宋_GB2312" w:cs="Times New Roman"/>
          <w:color w:val="000000"/>
          <w:kern w:val="0"/>
          <w:sz w:val="30"/>
          <w:szCs w:val="30"/>
          <w:lang w:val="en-US" w:eastAsia="zh-CN"/>
        </w:rPr>
        <w:t>。</w:t>
      </w:r>
    </w:p>
    <w:p w14:paraId="2FBCEF3F">
      <w:pPr>
        <w:spacing w:line="520" w:lineRule="exact"/>
        <w:ind w:firstLine="600" w:firstLineChars="200"/>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lang w:val="zh-CN"/>
        </w:rPr>
        <w:t>3、噪声污染及防治措施</w:t>
      </w:r>
    </w:p>
    <w:p w14:paraId="1DDE3103">
      <w:pPr>
        <w:spacing w:line="520" w:lineRule="exact"/>
        <w:ind w:firstLine="600" w:firstLineChars="200"/>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rPr>
        <w:t>我单位噪声来源主要是各类生产设备运行过程中产生的噪声。</w:t>
      </w:r>
      <w:r>
        <w:rPr>
          <w:rFonts w:hint="default" w:ascii="Times New Roman" w:hAnsi="Times New Roman" w:eastAsia="仿宋_GB2312" w:cs="Times New Roman"/>
          <w:color w:val="000000"/>
          <w:kern w:val="0"/>
          <w:sz w:val="30"/>
          <w:szCs w:val="30"/>
          <w:lang w:val="zh-CN"/>
        </w:rPr>
        <w:t>经采取消声、隔声、减振、距离衰减等措施后，设备声源值大大降低，能够满足《工业企业厂界环境噪声排放标准》（GB12348-2008）</w:t>
      </w:r>
      <w:r>
        <w:rPr>
          <w:rFonts w:hint="default" w:ascii="Times New Roman" w:hAnsi="Times New Roman" w:eastAsia="仿宋_GB2312" w:cs="Times New Roman"/>
          <w:color w:val="000000"/>
          <w:kern w:val="0"/>
          <w:sz w:val="30"/>
          <w:szCs w:val="30"/>
          <w:lang w:val="zh-CN" w:eastAsia="zh-CN"/>
        </w:rPr>
        <w:t>3类</w:t>
      </w:r>
      <w:r>
        <w:rPr>
          <w:rFonts w:hint="default" w:ascii="Times New Roman" w:hAnsi="Times New Roman" w:eastAsia="仿宋_GB2312" w:cs="Times New Roman"/>
          <w:color w:val="000000"/>
          <w:kern w:val="0"/>
          <w:sz w:val="30"/>
          <w:szCs w:val="30"/>
          <w:lang w:val="zh-CN"/>
        </w:rPr>
        <w:t>的限值要求。</w:t>
      </w:r>
    </w:p>
    <w:p w14:paraId="59B70052">
      <w:pPr>
        <w:spacing w:line="520" w:lineRule="exact"/>
        <w:ind w:firstLine="600" w:firstLineChars="200"/>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lang w:val="zh-CN"/>
        </w:rPr>
        <w:t>4、固体废物</w:t>
      </w:r>
    </w:p>
    <w:p w14:paraId="016A09C5">
      <w:pPr>
        <w:spacing w:line="520" w:lineRule="exact"/>
        <w:ind w:firstLine="600" w:firstLineChars="200"/>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rPr>
        <w:t>我单位固体废物污染源主要为</w:t>
      </w:r>
      <w:r>
        <w:rPr>
          <w:rFonts w:hint="default" w:ascii="Times New Roman" w:hAnsi="Times New Roman" w:eastAsia="仿宋_GB2312" w:cs="Times New Roman"/>
          <w:color w:val="000000"/>
          <w:kern w:val="0"/>
          <w:sz w:val="30"/>
          <w:szCs w:val="30"/>
          <w:lang w:eastAsia="zh-CN"/>
        </w:rPr>
        <w:t>污泥</w:t>
      </w:r>
      <w:r>
        <w:rPr>
          <w:rFonts w:hint="default" w:ascii="Times New Roman" w:hAnsi="Times New Roman" w:eastAsia="仿宋_GB2312" w:cs="Times New Roman"/>
          <w:color w:val="000000"/>
          <w:kern w:val="0"/>
          <w:sz w:val="30"/>
          <w:szCs w:val="30"/>
        </w:rPr>
        <w:t>、水渣、</w:t>
      </w:r>
      <w:r>
        <w:rPr>
          <w:rFonts w:hint="default" w:ascii="Times New Roman" w:hAnsi="Times New Roman" w:eastAsia="仿宋_GB2312" w:cs="Times New Roman"/>
          <w:color w:val="000000"/>
          <w:kern w:val="0"/>
          <w:sz w:val="30"/>
          <w:szCs w:val="30"/>
          <w:lang w:val="en-US" w:eastAsia="zh-CN"/>
        </w:rPr>
        <w:t>脱硫石膏</w:t>
      </w:r>
      <w:r>
        <w:rPr>
          <w:rFonts w:hint="default" w:ascii="Times New Roman" w:hAnsi="Times New Roman" w:eastAsia="仿宋_GB2312" w:cs="Times New Roman"/>
          <w:color w:val="000000"/>
          <w:kern w:val="0"/>
          <w:sz w:val="30"/>
          <w:szCs w:val="30"/>
        </w:rPr>
        <w:t>、</w:t>
      </w:r>
      <w:r>
        <w:rPr>
          <w:rFonts w:hint="default" w:ascii="Times New Roman" w:hAnsi="Times New Roman" w:eastAsia="仿宋_GB2312" w:cs="Times New Roman"/>
          <w:color w:val="000000"/>
          <w:kern w:val="0"/>
          <w:sz w:val="30"/>
          <w:szCs w:val="30"/>
          <w:lang w:val="en-US" w:eastAsia="zh-CN"/>
        </w:rPr>
        <w:t>废润滑油</w:t>
      </w:r>
      <w:r>
        <w:rPr>
          <w:rFonts w:hint="default" w:ascii="Times New Roman" w:hAnsi="Times New Roman" w:eastAsia="仿宋_GB2312" w:cs="Times New Roman"/>
          <w:color w:val="000000"/>
          <w:kern w:val="0"/>
          <w:sz w:val="30"/>
          <w:szCs w:val="30"/>
        </w:rPr>
        <w:t>、</w:t>
      </w:r>
      <w:r>
        <w:rPr>
          <w:rFonts w:hint="default" w:ascii="Times New Roman" w:hAnsi="Times New Roman" w:eastAsia="仿宋_GB2312" w:cs="Times New Roman"/>
          <w:color w:val="000000"/>
          <w:kern w:val="0"/>
          <w:sz w:val="30"/>
          <w:szCs w:val="30"/>
          <w:lang w:val="en-US" w:eastAsia="zh-CN"/>
        </w:rPr>
        <w:t>废脱硫剂</w:t>
      </w:r>
      <w:r>
        <w:rPr>
          <w:rFonts w:hint="default" w:ascii="Times New Roman" w:hAnsi="Times New Roman" w:eastAsia="仿宋_GB2312" w:cs="Times New Roman"/>
          <w:color w:val="000000"/>
          <w:kern w:val="0"/>
          <w:sz w:val="30"/>
          <w:szCs w:val="30"/>
          <w:lang w:eastAsia="zh-CN"/>
        </w:rPr>
        <w:t>、</w:t>
      </w:r>
      <w:r>
        <w:rPr>
          <w:rFonts w:hint="default" w:ascii="Times New Roman" w:hAnsi="Times New Roman" w:eastAsia="仿宋_GB2312" w:cs="Times New Roman"/>
          <w:color w:val="000000"/>
          <w:kern w:val="0"/>
          <w:sz w:val="30"/>
          <w:szCs w:val="30"/>
          <w:lang w:val="en-US" w:eastAsia="zh-CN"/>
        </w:rPr>
        <w:t>废润滑油桶、废活性炭粉、焦亚硫酸钠、</w:t>
      </w:r>
      <w:r>
        <w:rPr>
          <w:rFonts w:hint="default" w:ascii="Times New Roman" w:hAnsi="Times New Roman" w:eastAsia="仿宋_GB2312" w:cs="Times New Roman"/>
          <w:color w:val="000000"/>
          <w:kern w:val="0"/>
          <w:sz w:val="30"/>
          <w:szCs w:val="30"/>
        </w:rPr>
        <w:t>生活垃圾。</w:t>
      </w:r>
    </w:p>
    <w:p w14:paraId="71C0E64D">
      <w:pPr>
        <w:spacing w:line="520" w:lineRule="exact"/>
        <w:ind w:firstLine="600" w:firstLineChars="200"/>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lang w:eastAsia="zh-CN"/>
        </w:rPr>
        <w:t>污泥</w:t>
      </w:r>
      <w:r>
        <w:rPr>
          <w:rFonts w:hint="default" w:ascii="Times New Roman" w:hAnsi="Times New Roman" w:eastAsia="仿宋_GB2312" w:cs="Times New Roman"/>
          <w:color w:val="000000"/>
          <w:kern w:val="0"/>
          <w:sz w:val="30"/>
          <w:szCs w:val="30"/>
        </w:rPr>
        <w:t>、水渣</w:t>
      </w:r>
      <w:r>
        <w:rPr>
          <w:rFonts w:hint="default" w:ascii="Times New Roman" w:hAnsi="Times New Roman" w:eastAsia="仿宋_GB2312" w:cs="Times New Roman"/>
          <w:color w:val="000000"/>
          <w:kern w:val="0"/>
          <w:sz w:val="30"/>
          <w:szCs w:val="30"/>
          <w:lang w:eastAsia="zh-CN"/>
        </w:rPr>
        <w:t>、</w:t>
      </w:r>
      <w:r>
        <w:rPr>
          <w:rFonts w:hint="default" w:ascii="Times New Roman" w:hAnsi="Times New Roman" w:eastAsia="仿宋_GB2312" w:cs="Times New Roman"/>
          <w:color w:val="000000"/>
          <w:kern w:val="0"/>
          <w:sz w:val="30"/>
          <w:szCs w:val="30"/>
          <w:lang w:val="en-US" w:eastAsia="zh-CN"/>
        </w:rPr>
        <w:t>废活性炭粉回用于生产；脱硫石膏</w:t>
      </w:r>
      <w:r>
        <w:rPr>
          <w:rFonts w:hint="default" w:ascii="Times New Roman" w:hAnsi="Times New Roman" w:eastAsia="仿宋_GB2312" w:cs="Times New Roman"/>
          <w:color w:val="000000"/>
          <w:kern w:val="0"/>
          <w:sz w:val="30"/>
          <w:szCs w:val="30"/>
        </w:rPr>
        <w:t>、</w:t>
      </w:r>
      <w:r>
        <w:rPr>
          <w:rFonts w:hint="default" w:ascii="Times New Roman" w:hAnsi="Times New Roman" w:eastAsia="仿宋_GB2312" w:cs="Times New Roman"/>
          <w:color w:val="000000"/>
          <w:kern w:val="0"/>
          <w:sz w:val="30"/>
          <w:szCs w:val="30"/>
          <w:lang w:val="en-US" w:eastAsia="zh-CN"/>
        </w:rPr>
        <w:t>焦亚硫酸钠</w:t>
      </w:r>
      <w:r>
        <w:rPr>
          <w:rFonts w:hint="default" w:ascii="Times New Roman" w:hAnsi="Times New Roman" w:eastAsia="仿宋_GB2312" w:cs="Times New Roman"/>
          <w:color w:val="000000"/>
          <w:kern w:val="0"/>
          <w:sz w:val="30"/>
          <w:szCs w:val="30"/>
        </w:rPr>
        <w:t>统一收集后</w:t>
      </w:r>
      <w:r>
        <w:rPr>
          <w:rFonts w:hint="default" w:ascii="Times New Roman" w:hAnsi="Times New Roman" w:eastAsia="仿宋_GB2312" w:cs="Times New Roman"/>
          <w:color w:val="000000"/>
          <w:kern w:val="0"/>
          <w:sz w:val="30"/>
          <w:szCs w:val="30"/>
          <w:lang w:eastAsia="zh-CN"/>
        </w:rPr>
        <w:t>外售</w:t>
      </w:r>
      <w:r>
        <w:rPr>
          <w:rFonts w:hint="default" w:ascii="Times New Roman" w:hAnsi="Times New Roman" w:eastAsia="仿宋_GB2312" w:cs="Times New Roman"/>
          <w:color w:val="000000"/>
          <w:kern w:val="0"/>
          <w:sz w:val="30"/>
          <w:szCs w:val="30"/>
        </w:rPr>
        <w:t>；生活垃圾设置垃圾桶，由专人定期收集清理，交由环卫部门统一收集处理，不会对周围环境造成影响。</w:t>
      </w:r>
    </w:p>
    <w:p w14:paraId="06A7D0AB">
      <w:pPr>
        <w:spacing w:line="520" w:lineRule="exact"/>
        <w:ind w:firstLine="600" w:firstLineChars="200"/>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lang w:val="en-US" w:eastAsia="zh-CN"/>
        </w:rPr>
        <w:t>废润滑油、废润滑油桶</w:t>
      </w:r>
      <w:r>
        <w:rPr>
          <w:rFonts w:hint="default" w:ascii="Times New Roman" w:hAnsi="Times New Roman" w:eastAsia="仿宋_GB2312" w:cs="Times New Roman"/>
          <w:color w:val="000000"/>
          <w:kern w:val="0"/>
          <w:sz w:val="30"/>
          <w:szCs w:val="30"/>
        </w:rPr>
        <w:t>为危险废物，</w:t>
      </w:r>
      <w:r>
        <w:rPr>
          <w:rFonts w:hint="default" w:ascii="Times New Roman" w:hAnsi="Times New Roman" w:eastAsia="仿宋_GB2312" w:cs="Times New Roman"/>
          <w:color w:val="000000"/>
          <w:kern w:val="0"/>
          <w:sz w:val="30"/>
          <w:szCs w:val="30"/>
          <w:lang w:val="en-US" w:eastAsia="zh-CN"/>
        </w:rPr>
        <w:t>废润滑油</w:t>
      </w:r>
      <w:r>
        <w:rPr>
          <w:rFonts w:hint="default" w:ascii="Times New Roman" w:hAnsi="Times New Roman" w:eastAsia="仿宋_GB2312" w:cs="Times New Roman"/>
          <w:color w:val="000000"/>
          <w:kern w:val="0"/>
          <w:sz w:val="30"/>
          <w:szCs w:val="30"/>
        </w:rPr>
        <w:t>经危废暂存间暂存后交由有资质的单位进行处置，</w:t>
      </w:r>
      <w:r>
        <w:rPr>
          <w:rFonts w:hint="default" w:ascii="Times New Roman" w:hAnsi="Times New Roman" w:eastAsia="仿宋_GB2312" w:cs="Times New Roman"/>
          <w:color w:val="000000"/>
          <w:kern w:val="0"/>
          <w:sz w:val="30"/>
          <w:szCs w:val="30"/>
          <w:lang w:val="en-US" w:eastAsia="zh-CN"/>
        </w:rPr>
        <w:t>废润滑油桶由供货商回收。</w:t>
      </w:r>
      <w:r>
        <w:rPr>
          <w:rFonts w:hint="default" w:ascii="Times New Roman" w:hAnsi="Times New Roman" w:eastAsia="仿宋_GB2312" w:cs="Times New Roman"/>
          <w:color w:val="000000"/>
          <w:kern w:val="0"/>
          <w:sz w:val="30"/>
          <w:szCs w:val="30"/>
          <w:lang w:val="zh-CN"/>
        </w:rPr>
        <w:t>对周围环境造成的影响较小。</w:t>
      </w:r>
    </w:p>
    <w:p w14:paraId="0290DBCB">
      <w:pPr>
        <w:spacing w:line="520" w:lineRule="exact"/>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lang w:val="zh-CN"/>
        </w:rPr>
        <w:t>5、周边环境质量监测要求</w:t>
      </w:r>
    </w:p>
    <w:p w14:paraId="55E24139">
      <w:pPr>
        <w:spacing w:line="520" w:lineRule="exact"/>
        <w:ind w:firstLine="600" w:firstLineChars="200"/>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lang w:val="zh-CN"/>
        </w:rPr>
        <w:t>我单位环评文件及批复中没有对周边环境质量监测等其他监测要求。</w:t>
      </w:r>
    </w:p>
    <w:p w14:paraId="36184DE7">
      <w:pPr>
        <w:pStyle w:val="3"/>
        <w:spacing w:before="156" w:beforeLines="50" w:after="156" w:afterLines="50" w:line="520" w:lineRule="exact"/>
        <w:ind w:firstLine="602" w:firstLineChars="200"/>
        <w:rPr>
          <w:rFonts w:hint="default" w:ascii="Times New Roman" w:hAnsi="Times New Roman" w:cs="Times New Roman"/>
          <w:color w:val="000000"/>
          <w:sz w:val="30"/>
          <w:szCs w:val="30"/>
        </w:rPr>
      </w:pPr>
      <w:r>
        <w:rPr>
          <w:rFonts w:hint="default" w:ascii="Times New Roman" w:hAnsi="Times New Roman" w:cs="Times New Roman"/>
          <w:color w:val="000000"/>
          <w:sz w:val="30"/>
          <w:szCs w:val="30"/>
        </w:rPr>
        <w:t>二、排污单位自行监测开展情况简介</w:t>
      </w:r>
      <w:bookmarkEnd w:id="4"/>
    </w:p>
    <w:p w14:paraId="396BB445">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bookmarkStart w:id="5" w:name="_Toc33382192"/>
      <w:r>
        <w:rPr>
          <w:rFonts w:hint="default" w:ascii="Times New Roman" w:hAnsi="Times New Roman" w:eastAsia="仿宋" w:cs="Times New Roman"/>
          <w:bCs w:val="0"/>
          <w:color w:val="000000"/>
          <w:sz w:val="30"/>
          <w:szCs w:val="30"/>
        </w:rPr>
        <w:t>（一）自行监测方案编制依据</w:t>
      </w:r>
      <w:bookmarkEnd w:id="5"/>
    </w:p>
    <w:p w14:paraId="137346BB">
      <w:pPr>
        <w:spacing w:line="520" w:lineRule="exact"/>
        <w:ind w:firstLine="600" w:firstLineChars="200"/>
        <w:rPr>
          <w:rFonts w:hint="default" w:ascii="Times New Roman" w:hAnsi="Times New Roman" w:eastAsia="仿宋_GB2312" w:cs="Times New Roman"/>
          <w:color w:val="000000"/>
          <w:kern w:val="0"/>
          <w:sz w:val="30"/>
          <w:szCs w:val="30"/>
          <w:lang w:val="zh-CN"/>
        </w:rPr>
      </w:pPr>
      <w:bookmarkStart w:id="6" w:name="_Toc33382193"/>
      <w:r>
        <w:rPr>
          <w:rFonts w:hint="default" w:ascii="Times New Roman" w:hAnsi="Times New Roman" w:eastAsia="仿宋_GB2312" w:cs="Times New Roman"/>
          <w:color w:val="000000"/>
          <w:kern w:val="0"/>
          <w:sz w:val="30"/>
          <w:szCs w:val="30"/>
          <w:lang w:val="zh-CN"/>
        </w:rPr>
        <w:t>1、依据《固定污染源排许可分类管理名录（2019年版）》，我单位为重点管理单位。</w:t>
      </w:r>
    </w:p>
    <w:p w14:paraId="313F7D22">
      <w:pPr>
        <w:spacing w:line="520" w:lineRule="exact"/>
        <w:ind w:firstLine="600" w:firstLineChars="200"/>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lang w:val="zh-CN"/>
        </w:rPr>
        <w:t>2、编制自行监测方案依据</w:t>
      </w:r>
      <w:r>
        <w:rPr>
          <w:rFonts w:hint="default" w:ascii="Times New Roman" w:hAnsi="Times New Roman" w:eastAsia="仿宋_GB2312" w:cs="Times New Roman"/>
          <w:color w:val="000000"/>
          <w:kern w:val="0"/>
          <w:sz w:val="30"/>
          <w:szCs w:val="30"/>
          <w:lang w:val="zh-CN" w:eastAsia="zh-CN"/>
        </w:rPr>
        <w:t>：《</w:t>
      </w:r>
      <w:r>
        <w:rPr>
          <w:rFonts w:hint="default" w:ascii="Times New Roman" w:hAnsi="Times New Roman" w:eastAsia="仿宋_GB2312" w:cs="Times New Roman"/>
          <w:color w:val="000000"/>
          <w:kern w:val="0"/>
          <w:sz w:val="30"/>
          <w:szCs w:val="30"/>
          <w:lang w:val="en-US" w:eastAsia="zh-CN"/>
        </w:rPr>
        <w:t>排污许可证申请与核发技术规范钢铁工业</w:t>
      </w:r>
      <w:r>
        <w:rPr>
          <w:rFonts w:hint="default" w:ascii="Times New Roman" w:hAnsi="Times New Roman" w:eastAsia="仿宋_GB2312" w:cs="Times New Roman"/>
          <w:color w:val="000000"/>
          <w:kern w:val="0"/>
          <w:sz w:val="30"/>
          <w:szCs w:val="30"/>
          <w:lang w:val="zh-CN" w:eastAsia="zh-CN"/>
        </w:rPr>
        <w:t>》（</w:t>
      </w:r>
      <w:r>
        <w:rPr>
          <w:rFonts w:hint="default" w:ascii="Times New Roman" w:hAnsi="Times New Roman" w:eastAsia="仿宋_GB2312" w:cs="Times New Roman"/>
          <w:color w:val="000000"/>
          <w:kern w:val="0"/>
          <w:sz w:val="30"/>
          <w:szCs w:val="30"/>
          <w:lang w:val="en-US" w:eastAsia="zh-CN"/>
        </w:rPr>
        <w:t>HJ846—2017</w:t>
      </w:r>
      <w:r>
        <w:rPr>
          <w:rFonts w:hint="default" w:ascii="Times New Roman" w:hAnsi="Times New Roman" w:eastAsia="仿宋_GB2312" w:cs="Times New Roman"/>
          <w:color w:val="000000"/>
          <w:kern w:val="0"/>
          <w:sz w:val="30"/>
          <w:szCs w:val="30"/>
          <w:lang w:val="zh-CN" w:eastAsia="zh-CN"/>
        </w:rPr>
        <w:t>）</w:t>
      </w:r>
      <w:r>
        <w:rPr>
          <w:rFonts w:hint="default" w:ascii="Times New Roman" w:hAnsi="Times New Roman" w:eastAsia="仿宋_GB2312" w:cs="Times New Roman"/>
          <w:color w:val="000000"/>
          <w:kern w:val="0"/>
          <w:sz w:val="30"/>
          <w:szCs w:val="30"/>
          <w:lang w:val="zh-CN"/>
        </w:rPr>
        <w:t>。</w:t>
      </w:r>
    </w:p>
    <w:p w14:paraId="6077908C">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r>
        <w:rPr>
          <w:rFonts w:hint="default" w:ascii="Times New Roman" w:hAnsi="Times New Roman" w:eastAsia="仿宋" w:cs="Times New Roman"/>
          <w:bCs w:val="0"/>
          <w:color w:val="000000"/>
          <w:sz w:val="30"/>
          <w:szCs w:val="30"/>
        </w:rPr>
        <w:t>（二）监测手段和开展方式</w:t>
      </w:r>
      <w:bookmarkEnd w:id="6"/>
    </w:p>
    <w:p w14:paraId="66DAA2DF">
      <w:pPr>
        <w:ind w:firstLine="600" w:firstLineChars="200"/>
        <w:rPr>
          <w:rFonts w:hint="eastAsia" w:ascii="Times New Roman" w:hAnsi="Times New Roman" w:eastAsia="仿宋_GB2312" w:cs="Times New Roman"/>
          <w:lang w:eastAsia="zh-CN"/>
        </w:rPr>
      </w:pPr>
      <w:bookmarkStart w:id="7" w:name="_Toc33382194"/>
      <w:r>
        <w:rPr>
          <w:rFonts w:hint="default" w:ascii="Times New Roman" w:hAnsi="Times New Roman" w:eastAsia="仿宋_GB2312" w:cs="Times New Roman"/>
          <w:color w:val="000000"/>
          <w:kern w:val="0"/>
          <w:sz w:val="30"/>
          <w:szCs w:val="30"/>
        </w:rPr>
        <w:t>我公司自行监测手段采用手工监测+自动监测相结合，开展自动监测的项目有</w:t>
      </w:r>
      <w:r>
        <w:rPr>
          <w:rFonts w:hint="default" w:ascii="Times New Roman" w:hAnsi="Times New Roman" w:eastAsia="仿宋_GB2312" w:cs="Times New Roman"/>
          <w:b/>
          <w:bCs/>
          <w:color w:val="auto"/>
          <w:kern w:val="0"/>
          <w:sz w:val="30"/>
          <w:szCs w:val="30"/>
          <w:lang w:val="en-US" w:eastAsia="zh-CN"/>
        </w:rPr>
        <w:t>原料场装卸料排气筒</w:t>
      </w:r>
      <w:r>
        <w:rPr>
          <w:rFonts w:hint="default" w:ascii="Times New Roman" w:hAnsi="Times New Roman" w:eastAsia="仿宋_GB2312" w:cs="Times New Roman"/>
          <w:color w:val="auto"/>
          <w:kern w:val="0"/>
          <w:sz w:val="30"/>
          <w:szCs w:val="30"/>
          <w:lang w:val="en-US" w:eastAsia="zh-CN"/>
        </w:rPr>
        <w:t>（颗粒物）、</w:t>
      </w:r>
      <w:r>
        <w:rPr>
          <w:rFonts w:hint="default" w:ascii="Times New Roman" w:hAnsi="Times New Roman" w:eastAsia="仿宋_GB2312" w:cs="Times New Roman"/>
          <w:b/>
          <w:bCs/>
          <w:color w:val="auto"/>
          <w:kern w:val="0"/>
          <w:sz w:val="30"/>
          <w:szCs w:val="30"/>
          <w:lang w:val="en-US" w:eastAsia="zh-CN"/>
        </w:rPr>
        <w:t>烧结机头排气筒</w:t>
      </w:r>
      <w:r>
        <w:rPr>
          <w:rFonts w:hint="default" w:ascii="Times New Roman" w:hAnsi="Times New Roman" w:eastAsia="仿宋_GB2312" w:cs="Times New Roman"/>
          <w:color w:val="auto"/>
          <w:kern w:val="0"/>
          <w:sz w:val="30"/>
          <w:szCs w:val="30"/>
        </w:rPr>
        <w:t>（</w:t>
      </w:r>
      <w:r>
        <w:rPr>
          <w:rFonts w:hint="default" w:ascii="Times New Roman" w:hAnsi="Times New Roman" w:eastAsia="仿宋_GB2312" w:cs="Times New Roman"/>
          <w:bCs/>
          <w:color w:val="auto"/>
          <w:kern w:val="0"/>
          <w:sz w:val="30"/>
          <w:szCs w:val="30"/>
        </w:rPr>
        <w:t>颗粒物、氮氧化物、二氧化硫</w:t>
      </w:r>
      <w:r>
        <w:rPr>
          <w:rFonts w:hint="default" w:ascii="Times New Roman" w:hAnsi="Times New Roman" w:eastAsia="仿宋_GB2312" w:cs="Times New Roman"/>
          <w:color w:val="auto"/>
          <w:kern w:val="0"/>
          <w:sz w:val="30"/>
          <w:szCs w:val="30"/>
        </w:rPr>
        <w:t>）</w:t>
      </w:r>
      <w:r>
        <w:rPr>
          <w:rFonts w:hint="default" w:ascii="Times New Roman" w:hAnsi="Times New Roman" w:eastAsia="仿宋_GB2312" w:cs="Times New Roman"/>
          <w:color w:val="auto"/>
          <w:kern w:val="0"/>
          <w:sz w:val="30"/>
          <w:szCs w:val="30"/>
          <w:lang w:eastAsia="zh-CN"/>
        </w:rPr>
        <w:t>、</w:t>
      </w:r>
      <w:r>
        <w:rPr>
          <w:rFonts w:hint="default" w:ascii="Times New Roman" w:hAnsi="Times New Roman" w:eastAsia="仿宋_GB2312" w:cs="Times New Roman"/>
          <w:b/>
          <w:bCs/>
          <w:color w:val="auto"/>
          <w:kern w:val="0"/>
          <w:sz w:val="30"/>
          <w:szCs w:val="30"/>
          <w:lang w:val="en-US" w:eastAsia="zh-CN"/>
        </w:rPr>
        <w:t>烧结机尾气排气筒</w:t>
      </w:r>
      <w:r>
        <w:rPr>
          <w:rFonts w:hint="default" w:ascii="Times New Roman" w:hAnsi="Times New Roman" w:eastAsia="仿宋_GB2312" w:cs="Times New Roman"/>
          <w:color w:val="auto"/>
          <w:kern w:val="0"/>
          <w:sz w:val="30"/>
          <w:szCs w:val="30"/>
          <w:lang w:val="en-US" w:eastAsia="zh-CN"/>
        </w:rPr>
        <w:t>（颗粒物）、</w:t>
      </w:r>
      <w:r>
        <w:rPr>
          <w:rFonts w:hint="default" w:ascii="Times New Roman" w:hAnsi="Times New Roman" w:eastAsia="仿宋_GB2312" w:cs="Times New Roman"/>
          <w:b/>
          <w:bCs/>
          <w:color w:val="auto"/>
          <w:kern w:val="0"/>
          <w:sz w:val="30"/>
          <w:szCs w:val="30"/>
          <w:lang w:val="en-US" w:eastAsia="zh-CN"/>
        </w:rPr>
        <w:t>烧结机配料排气筒</w:t>
      </w:r>
      <w:r>
        <w:rPr>
          <w:rFonts w:hint="default" w:ascii="Times New Roman" w:hAnsi="Times New Roman" w:eastAsia="仿宋_GB2312" w:cs="Times New Roman"/>
          <w:color w:val="auto"/>
          <w:kern w:val="0"/>
          <w:sz w:val="30"/>
          <w:szCs w:val="30"/>
          <w:lang w:val="en-US" w:eastAsia="zh-CN"/>
        </w:rPr>
        <w:t>（颗粒物）</w:t>
      </w:r>
      <w:r>
        <w:rPr>
          <w:rFonts w:hint="eastAsia" w:ascii="Times New Roman" w:hAnsi="Times New Roman" w:eastAsia="仿宋_GB2312" w:cs="Times New Roman"/>
          <w:color w:val="auto"/>
          <w:kern w:val="0"/>
          <w:sz w:val="30"/>
          <w:szCs w:val="30"/>
          <w:lang w:val="en-US" w:eastAsia="zh-CN"/>
        </w:rPr>
        <w:t>；</w:t>
      </w:r>
      <w:r>
        <w:rPr>
          <w:rFonts w:hint="default" w:ascii="Times New Roman" w:hAnsi="Times New Roman" w:eastAsia="仿宋_GB2312" w:cs="Times New Roman"/>
          <w:b/>
          <w:bCs/>
          <w:color w:val="auto"/>
          <w:kern w:val="0"/>
          <w:sz w:val="30"/>
          <w:szCs w:val="30"/>
          <w:lang w:val="en-US" w:eastAsia="zh-CN"/>
        </w:rPr>
        <w:t>1#高炉矿槽排气筒</w:t>
      </w:r>
      <w:r>
        <w:rPr>
          <w:rFonts w:hint="default" w:ascii="Times New Roman" w:hAnsi="Times New Roman" w:eastAsia="仿宋_GB2312" w:cs="Times New Roman"/>
          <w:color w:val="auto"/>
          <w:kern w:val="0"/>
          <w:sz w:val="30"/>
          <w:szCs w:val="30"/>
          <w:lang w:val="en-US" w:eastAsia="zh-CN"/>
        </w:rPr>
        <w:t>（颗粒物）</w:t>
      </w:r>
      <w:r>
        <w:rPr>
          <w:rFonts w:hint="eastAsia" w:ascii="Times New Roman" w:hAnsi="Times New Roman" w:eastAsia="仿宋_GB2312" w:cs="Times New Roman"/>
          <w:color w:val="auto"/>
          <w:kern w:val="0"/>
          <w:sz w:val="30"/>
          <w:szCs w:val="30"/>
          <w:lang w:val="en-US" w:eastAsia="zh-CN"/>
        </w:rPr>
        <w:t>、</w:t>
      </w:r>
      <w:r>
        <w:rPr>
          <w:rFonts w:hint="default" w:ascii="Times New Roman" w:hAnsi="Times New Roman" w:eastAsia="仿宋_GB2312" w:cs="Times New Roman"/>
          <w:b/>
          <w:bCs/>
          <w:color w:val="auto"/>
          <w:kern w:val="0"/>
          <w:sz w:val="30"/>
          <w:szCs w:val="30"/>
          <w:lang w:val="en-US" w:eastAsia="zh-CN"/>
        </w:rPr>
        <w:t>1#高炉出铁场</w:t>
      </w:r>
      <w:r>
        <w:rPr>
          <w:rFonts w:hint="eastAsia" w:ascii="Times New Roman" w:hAnsi="Times New Roman" w:eastAsia="仿宋_GB2312" w:cs="Times New Roman"/>
          <w:b/>
          <w:bCs/>
          <w:color w:val="auto"/>
          <w:kern w:val="0"/>
          <w:sz w:val="30"/>
          <w:szCs w:val="30"/>
          <w:lang w:val="en-US" w:eastAsia="zh-CN"/>
        </w:rPr>
        <w:t>1#</w:t>
      </w:r>
      <w:r>
        <w:rPr>
          <w:rFonts w:hint="default" w:ascii="Times New Roman" w:hAnsi="Times New Roman" w:eastAsia="仿宋_GB2312" w:cs="Times New Roman"/>
          <w:b/>
          <w:bCs/>
          <w:color w:val="auto"/>
          <w:kern w:val="0"/>
          <w:sz w:val="30"/>
          <w:szCs w:val="30"/>
          <w:lang w:val="en-US" w:eastAsia="zh-CN"/>
        </w:rPr>
        <w:t>排气筒</w:t>
      </w:r>
      <w:r>
        <w:rPr>
          <w:rFonts w:hint="default" w:ascii="Times New Roman" w:hAnsi="Times New Roman" w:eastAsia="仿宋_GB2312" w:cs="Times New Roman"/>
          <w:color w:val="auto"/>
          <w:kern w:val="0"/>
          <w:sz w:val="30"/>
          <w:szCs w:val="30"/>
          <w:lang w:val="en-US" w:eastAsia="zh-CN"/>
        </w:rPr>
        <w:t>（颗粒物）、</w:t>
      </w:r>
      <w:r>
        <w:rPr>
          <w:rFonts w:hint="eastAsia" w:ascii="Times New Roman" w:hAnsi="Times New Roman" w:eastAsia="仿宋_GB2312" w:cs="Times New Roman"/>
          <w:b/>
          <w:bCs/>
          <w:color w:val="auto"/>
          <w:kern w:val="0"/>
          <w:sz w:val="30"/>
          <w:szCs w:val="30"/>
          <w:lang w:val="en-US" w:eastAsia="zh-CN"/>
        </w:rPr>
        <w:t>1</w:t>
      </w:r>
      <w:r>
        <w:rPr>
          <w:rFonts w:hint="default" w:ascii="Times New Roman" w:hAnsi="Times New Roman" w:eastAsia="仿宋_GB2312" w:cs="Times New Roman"/>
          <w:b/>
          <w:bCs/>
          <w:color w:val="auto"/>
          <w:kern w:val="0"/>
          <w:sz w:val="30"/>
          <w:szCs w:val="30"/>
          <w:lang w:val="en-US" w:eastAsia="zh-CN"/>
        </w:rPr>
        <w:t>#高炉出铁场2#排气筒</w:t>
      </w:r>
      <w:r>
        <w:rPr>
          <w:rFonts w:hint="default" w:ascii="Times New Roman" w:hAnsi="Times New Roman" w:eastAsia="仿宋_GB2312" w:cs="Times New Roman"/>
          <w:color w:val="auto"/>
          <w:kern w:val="0"/>
          <w:sz w:val="30"/>
          <w:szCs w:val="30"/>
          <w:lang w:val="en-US" w:eastAsia="zh-CN"/>
        </w:rPr>
        <w:t>（颗粒物）、</w:t>
      </w:r>
      <w:r>
        <w:rPr>
          <w:rFonts w:hint="default" w:ascii="Times New Roman" w:hAnsi="Times New Roman" w:eastAsia="仿宋_GB2312" w:cs="Times New Roman"/>
          <w:b/>
          <w:bCs/>
          <w:color w:val="auto"/>
          <w:kern w:val="0"/>
          <w:sz w:val="30"/>
          <w:szCs w:val="30"/>
          <w:lang w:val="en-US" w:eastAsia="zh-CN"/>
        </w:rPr>
        <w:t>高炉热风炉排气筒</w:t>
      </w:r>
      <w:r>
        <w:rPr>
          <w:rFonts w:hint="default" w:ascii="Times New Roman" w:hAnsi="Times New Roman" w:eastAsia="仿宋_GB2312" w:cs="Times New Roman"/>
          <w:color w:val="auto"/>
          <w:kern w:val="0"/>
          <w:sz w:val="30"/>
          <w:szCs w:val="30"/>
          <w:lang w:val="en-US" w:eastAsia="zh-CN"/>
        </w:rPr>
        <w:t>（颗粒物</w:t>
      </w:r>
      <w:r>
        <w:rPr>
          <w:rFonts w:hint="default" w:ascii="Times New Roman" w:hAnsi="Times New Roman" w:eastAsia="仿宋_GB2312" w:cs="Times New Roman"/>
          <w:bCs/>
          <w:color w:val="auto"/>
          <w:kern w:val="0"/>
          <w:sz w:val="30"/>
          <w:szCs w:val="30"/>
        </w:rPr>
        <w:t>、氮氧化物、二氧化硫</w:t>
      </w:r>
      <w:r>
        <w:rPr>
          <w:rFonts w:hint="default" w:ascii="Times New Roman" w:hAnsi="Times New Roman" w:eastAsia="仿宋_GB2312" w:cs="Times New Roman"/>
          <w:color w:val="auto"/>
          <w:kern w:val="0"/>
          <w:sz w:val="30"/>
          <w:szCs w:val="30"/>
        </w:rPr>
        <w:t>）</w:t>
      </w:r>
      <w:r>
        <w:rPr>
          <w:rFonts w:hint="eastAsia" w:ascii="Times New Roman" w:hAnsi="Times New Roman" w:eastAsia="仿宋_GB2312" w:cs="Times New Roman"/>
          <w:color w:val="auto"/>
          <w:kern w:val="0"/>
          <w:sz w:val="30"/>
          <w:szCs w:val="30"/>
          <w:lang w:eastAsia="zh-CN"/>
        </w:rPr>
        <w:t>、</w:t>
      </w:r>
      <w:r>
        <w:rPr>
          <w:rFonts w:hint="default" w:ascii="Times New Roman" w:hAnsi="Times New Roman" w:eastAsia="仿宋_GB2312" w:cs="Times New Roman"/>
          <w:b/>
          <w:bCs/>
          <w:color w:val="auto"/>
          <w:kern w:val="0"/>
          <w:sz w:val="30"/>
          <w:szCs w:val="30"/>
          <w:lang w:val="en-US" w:eastAsia="zh-CN"/>
        </w:rPr>
        <w:t>高炉热风炉</w:t>
      </w:r>
      <w:r>
        <w:rPr>
          <w:rFonts w:hint="eastAsia" w:ascii="Times New Roman" w:hAnsi="Times New Roman" w:eastAsia="仿宋_GB2312" w:cs="Times New Roman"/>
          <w:b/>
          <w:bCs/>
          <w:color w:val="auto"/>
          <w:kern w:val="0"/>
          <w:sz w:val="30"/>
          <w:szCs w:val="30"/>
          <w:lang w:val="en-US" w:eastAsia="zh-CN"/>
        </w:rPr>
        <w:t>备用</w:t>
      </w:r>
      <w:r>
        <w:rPr>
          <w:rFonts w:hint="default" w:ascii="Times New Roman" w:hAnsi="Times New Roman" w:eastAsia="仿宋_GB2312" w:cs="Times New Roman"/>
          <w:b/>
          <w:bCs/>
          <w:color w:val="auto"/>
          <w:kern w:val="0"/>
          <w:sz w:val="30"/>
          <w:szCs w:val="30"/>
          <w:lang w:val="en-US" w:eastAsia="zh-CN"/>
        </w:rPr>
        <w:t>排气筒</w:t>
      </w:r>
      <w:r>
        <w:rPr>
          <w:rFonts w:hint="default" w:ascii="Times New Roman" w:hAnsi="Times New Roman" w:eastAsia="仿宋_GB2312" w:cs="Times New Roman"/>
          <w:color w:val="auto"/>
          <w:kern w:val="0"/>
          <w:sz w:val="30"/>
          <w:szCs w:val="30"/>
          <w:lang w:val="en-US" w:eastAsia="zh-CN"/>
        </w:rPr>
        <w:t>（颗粒物</w:t>
      </w:r>
      <w:r>
        <w:rPr>
          <w:rFonts w:hint="default" w:ascii="Times New Roman" w:hAnsi="Times New Roman" w:eastAsia="仿宋_GB2312" w:cs="Times New Roman"/>
          <w:bCs/>
          <w:color w:val="auto"/>
          <w:kern w:val="0"/>
          <w:sz w:val="30"/>
          <w:szCs w:val="30"/>
        </w:rPr>
        <w:t>、氮氧化物、二氧化硫</w:t>
      </w:r>
      <w:r>
        <w:rPr>
          <w:rFonts w:hint="default" w:ascii="Times New Roman" w:hAnsi="Times New Roman" w:eastAsia="仿宋_GB2312" w:cs="Times New Roman"/>
          <w:color w:val="auto"/>
          <w:kern w:val="0"/>
          <w:sz w:val="30"/>
          <w:szCs w:val="30"/>
        </w:rPr>
        <w:t>）</w:t>
      </w:r>
      <w:r>
        <w:rPr>
          <w:rFonts w:hint="eastAsia" w:ascii="Times New Roman" w:hAnsi="Times New Roman" w:eastAsia="仿宋_GB2312" w:cs="Times New Roman"/>
          <w:color w:val="auto"/>
          <w:kern w:val="0"/>
          <w:sz w:val="30"/>
          <w:szCs w:val="30"/>
          <w:lang w:val="en-US" w:eastAsia="zh-CN"/>
        </w:rPr>
        <w:t>；</w:t>
      </w:r>
      <w:r>
        <w:rPr>
          <w:rFonts w:hint="default" w:ascii="Times New Roman" w:hAnsi="Times New Roman" w:eastAsia="仿宋_GB2312" w:cs="Times New Roman"/>
          <w:b/>
          <w:bCs/>
          <w:color w:val="auto"/>
          <w:kern w:val="0"/>
          <w:sz w:val="30"/>
          <w:szCs w:val="30"/>
          <w:lang w:val="en-US" w:eastAsia="zh-CN"/>
        </w:rPr>
        <w:t>高炉转运排气筒</w:t>
      </w:r>
      <w:r>
        <w:rPr>
          <w:rFonts w:hint="default" w:ascii="Times New Roman" w:hAnsi="Times New Roman" w:eastAsia="仿宋_GB2312" w:cs="Times New Roman"/>
          <w:color w:val="auto"/>
          <w:kern w:val="0"/>
          <w:sz w:val="30"/>
          <w:szCs w:val="30"/>
          <w:lang w:val="en-US" w:eastAsia="zh-CN"/>
        </w:rPr>
        <w:t>（颗粒物）、</w:t>
      </w:r>
      <w:r>
        <w:rPr>
          <w:rFonts w:hint="default" w:ascii="Times New Roman" w:hAnsi="Times New Roman" w:eastAsia="仿宋_GB2312" w:cs="Times New Roman"/>
          <w:b/>
          <w:bCs/>
          <w:color w:val="auto"/>
          <w:kern w:val="0"/>
          <w:sz w:val="30"/>
          <w:szCs w:val="30"/>
          <w:lang w:val="en-US" w:eastAsia="zh-CN"/>
        </w:rPr>
        <w:t>2#高炉矿槽排气筒</w:t>
      </w:r>
      <w:r>
        <w:rPr>
          <w:rFonts w:hint="default" w:ascii="Times New Roman" w:hAnsi="Times New Roman" w:eastAsia="仿宋_GB2312" w:cs="Times New Roman"/>
          <w:color w:val="auto"/>
          <w:kern w:val="0"/>
          <w:sz w:val="30"/>
          <w:szCs w:val="30"/>
          <w:lang w:val="en-US" w:eastAsia="zh-CN"/>
        </w:rPr>
        <w:t>（颗粒物）</w:t>
      </w:r>
      <w:r>
        <w:rPr>
          <w:rFonts w:hint="eastAsia" w:ascii="Times New Roman" w:hAnsi="Times New Roman" w:eastAsia="仿宋_GB2312" w:cs="Times New Roman"/>
          <w:color w:val="auto"/>
          <w:kern w:val="0"/>
          <w:sz w:val="30"/>
          <w:szCs w:val="30"/>
          <w:lang w:val="en-US" w:eastAsia="zh-CN"/>
        </w:rPr>
        <w:t>、</w:t>
      </w:r>
      <w:r>
        <w:rPr>
          <w:rFonts w:hint="default" w:ascii="Times New Roman" w:hAnsi="Times New Roman" w:eastAsia="仿宋_GB2312" w:cs="Times New Roman"/>
          <w:b/>
          <w:bCs/>
          <w:color w:val="auto"/>
          <w:kern w:val="0"/>
          <w:sz w:val="30"/>
          <w:szCs w:val="30"/>
          <w:lang w:val="en-US" w:eastAsia="zh-CN"/>
        </w:rPr>
        <w:t>2#高炉出铁场排气筒</w:t>
      </w:r>
      <w:r>
        <w:rPr>
          <w:rFonts w:hint="default" w:ascii="Times New Roman" w:hAnsi="Times New Roman" w:eastAsia="仿宋_GB2312" w:cs="Times New Roman"/>
          <w:color w:val="auto"/>
          <w:kern w:val="0"/>
          <w:sz w:val="30"/>
          <w:szCs w:val="30"/>
          <w:lang w:val="en-US" w:eastAsia="zh-CN"/>
        </w:rPr>
        <w:t>（颗粒物）</w:t>
      </w:r>
      <w:r>
        <w:rPr>
          <w:rFonts w:hint="eastAsia" w:ascii="Times New Roman" w:hAnsi="Times New Roman" w:eastAsia="仿宋_GB2312" w:cs="Times New Roman"/>
          <w:color w:val="auto"/>
          <w:kern w:val="0"/>
          <w:sz w:val="30"/>
          <w:szCs w:val="30"/>
          <w:lang w:val="en-US" w:eastAsia="zh-CN"/>
        </w:rPr>
        <w:t>；</w:t>
      </w:r>
      <w:r>
        <w:rPr>
          <w:rFonts w:hint="default" w:ascii="Times New Roman" w:hAnsi="Times New Roman" w:eastAsia="仿宋_GB2312" w:cs="Times New Roman"/>
          <w:b/>
          <w:bCs/>
          <w:color w:val="auto"/>
          <w:kern w:val="0"/>
          <w:sz w:val="30"/>
          <w:szCs w:val="30"/>
          <w:lang w:val="en-US" w:eastAsia="zh-CN"/>
        </w:rPr>
        <w:t>精炼炉排气筒</w:t>
      </w:r>
      <w:r>
        <w:rPr>
          <w:rFonts w:hint="default" w:ascii="Times New Roman" w:hAnsi="Times New Roman" w:eastAsia="仿宋_GB2312" w:cs="Times New Roman"/>
          <w:color w:val="auto"/>
          <w:kern w:val="0"/>
          <w:sz w:val="30"/>
          <w:szCs w:val="30"/>
          <w:lang w:val="en-US" w:eastAsia="zh-CN"/>
        </w:rPr>
        <w:t>（颗粒物）、</w:t>
      </w:r>
      <w:r>
        <w:rPr>
          <w:rFonts w:hint="default" w:ascii="Times New Roman" w:hAnsi="Times New Roman" w:eastAsia="仿宋_GB2312" w:cs="Times New Roman"/>
          <w:b/>
          <w:bCs/>
          <w:color w:val="auto"/>
          <w:kern w:val="0"/>
          <w:sz w:val="30"/>
          <w:szCs w:val="30"/>
          <w:lang w:val="en-US" w:eastAsia="zh-CN"/>
        </w:rPr>
        <w:t>转炉二次烟气排气筒</w:t>
      </w:r>
      <w:r>
        <w:rPr>
          <w:rFonts w:hint="default" w:ascii="Times New Roman" w:hAnsi="Times New Roman" w:eastAsia="仿宋_GB2312" w:cs="Times New Roman"/>
          <w:color w:val="auto"/>
          <w:kern w:val="0"/>
          <w:sz w:val="30"/>
          <w:szCs w:val="30"/>
          <w:lang w:val="en-US" w:eastAsia="zh-CN"/>
        </w:rPr>
        <w:t>（颗粒物）、</w:t>
      </w:r>
      <w:r>
        <w:rPr>
          <w:rFonts w:hint="default" w:ascii="Times New Roman" w:hAnsi="Times New Roman" w:eastAsia="仿宋_GB2312" w:cs="Times New Roman"/>
          <w:b/>
          <w:bCs/>
          <w:color w:val="auto"/>
          <w:kern w:val="0"/>
          <w:sz w:val="30"/>
          <w:szCs w:val="30"/>
          <w:lang w:val="en-US" w:eastAsia="zh-CN"/>
        </w:rPr>
        <w:t>转炉三次烟气排气筒</w:t>
      </w:r>
      <w:r>
        <w:rPr>
          <w:rFonts w:hint="default" w:ascii="Times New Roman" w:hAnsi="Times New Roman" w:eastAsia="仿宋_GB2312" w:cs="Times New Roman"/>
          <w:color w:val="auto"/>
          <w:kern w:val="0"/>
          <w:sz w:val="30"/>
          <w:szCs w:val="30"/>
          <w:lang w:val="en-US" w:eastAsia="zh-CN"/>
        </w:rPr>
        <w:t>（颗粒物）、</w:t>
      </w:r>
      <w:r>
        <w:rPr>
          <w:rFonts w:hint="default" w:ascii="Times New Roman" w:hAnsi="Times New Roman" w:eastAsia="仿宋_GB2312" w:cs="Times New Roman"/>
          <w:b/>
          <w:bCs/>
          <w:color w:val="auto"/>
          <w:kern w:val="0"/>
          <w:sz w:val="30"/>
          <w:szCs w:val="30"/>
          <w:lang w:val="en-US" w:eastAsia="zh-CN"/>
        </w:rPr>
        <w:t>竖窑上料、成品系统排气筒</w:t>
      </w:r>
      <w:r>
        <w:rPr>
          <w:rFonts w:hint="default" w:ascii="Times New Roman" w:hAnsi="Times New Roman" w:eastAsia="仿宋_GB2312" w:cs="Times New Roman"/>
          <w:color w:val="auto"/>
          <w:kern w:val="0"/>
          <w:sz w:val="30"/>
          <w:szCs w:val="30"/>
          <w:lang w:val="en-US" w:eastAsia="zh-CN"/>
        </w:rPr>
        <w:t>（颗粒物）</w:t>
      </w:r>
      <w:r>
        <w:rPr>
          <w:rFonts w:hint="eastAsia" w:ascii="Times New Roman" w:hAnsi="Times New Roman" w:eastAsia="仿宋_GB2312" w:cs="Times New Roman"/>
          <w:color w:val="auto"/>
          <w:kern w:val="0"/>
          <w:sz w:val="30"/>
          <w:szCs w:val="30"/>
          <w:lang w:val="en-US" w:eastAsia="zh-CN"/>
        </w:rPr>
        <w:t>；</w:t>
      </w:r>
      <w:r>
        <w:rPr>
          <w:rFonts w:hint="default" w:ascii="Times New Roman" w:hAnsi="Times New Roman" w:eastAsia="仿宋_GB2312" w:cs="Times New Roman"/>
          <w:b/>
          <w:bCs/>
          <w:color w:val="auto"/>
          <w:kern w:val="0"/>
          <w:sz w:val="30"/>
          <w:szCs w:val="30"/>
          <w:lang w:val="en-US" w:eastAsia="zh-CN"/>
        </w:rPr>
        <w:t>40MW发电锅炉排气筒</w:t>
      </w:r>
      <w:r>
        <w:rPr>
          <w:rFonts w:hint="default" w:ascii="Times New Roman" w:hAnsi="Times New Roman" w:eastAsia="仿宋_GB2312" w:cs="Times New Roman"/>
          <w:color w:val="auto"/>
          <w:kern w:val="0"/>
          <w:sz w:val="30"/>
          <w:szCs w:val="30"/>
        </w:rPr>
        <w:t>（</w:t>
      </w:r>
      <w:r>
        <w:rPr>
          <w:rFonts w:hint="eastAsia" w:ascii="Times New Roman" w:hAnsi="Times New Roman" w:eastAsia="仿宋_GB2312" w:cs="Times New Roman"/>
          <w:bCs/>
          <w:color w:val="auto"/>
          <w:kern w:val="0"/>
          <w:sz w:val="30"/>
          <w:szCs w:val="30"/>
          <w:lang w:eastAsia="zh-CN"/>
        </w:rPr>
        <w:t>烟尘</w:t>
      </w:r>
      <w:r>
        <w:rPr>
          <w:rFonts w:hint="default" w:ascii="Times New Roman" w:hAnsi="Times New Roman" w:eastAsia="仿宋_GB2312" w:cs="Times New Roman"/>
          <w:bCs/>
          <w:color w:val="auto"/>
          <w:kern w:val="0"/>
          <w:sz w:val="30"/>
          <w:szCs w:val="30"/>
        </w:rPr>
        <w:t>、氮氧化物、二氧化硫</w:t>
      </w:r>
      <w:r>
        <w:rPr>
          <w:rFonts w:hint="default" w:ascii="Times New Roman" w:hAnsi="Times New Roman" w:eastAsia="仿宋_GB2312" w:cs="Times New Roman"/>
          <w:color w:val="auto"/>
          <w:kern w:val="0"/>
          <w:sz w:val="30"/>
          <w:szCs w:val="30"/>
        </w:rPr>
        <w:t>）</w:t>
      </w:r>
      <w:r>
        <w:rPr>
          <w:rFonts w:hint="default" w:ascii="Times New Roman" w:hAnsi="Times New Roman" w:eastAsia="仿宋_GB2312" w:cs="Times New Roman"/>
          <w:color w:val="auto"/>
          <w:kern w:val="0"/>
          <w:sz w:val="30"/>
          <w:szCs w:val="30"/>
          <w:lang w:eastAsia="zh-CN"/>
        </w:rPr>
        <w:t>、</w:t>
      </w:r>
      <w:r>
        <w:rPr>
          <w:rFonts w:hint="eastAsia" w:ascii="Times New Roman" w:hAnsi="Times New Roman" w:eastAsia="仿宋_GB2312" w:cs="Times New Roman"/>
          <w:b/>
          <w:bCs/>
          <w:color w:val="auto"/>
          <w:kern w:val="0"/>
          <w:sz w:val="30"/>
          <w:szCs w:val="30"/>
          <w:lang w:val="en-US" w:eastAsia="zh-CN"/>
        </w:rPr>
        <w:t>5</w:t>
      </w:r>
      <w:r>
        <w:rPr>
          <w:rFonts w:hint="default" w:ascii="Times New Roman" w:hAnsi="Times New Roman" w:eastAsia="仿宋_GB2312" w:cs="Times New Roman"/>
          <w:b/>
          <w:bCs/>
          <w:color w:val="auto"/>
          <w:kern w:val="0"/>
          <w:sz w:val="30"/>
          <w:szCs w:val="30"/>
          <w:lang w:val="en-US" w:eastAsia="zh-CN"/>
        </w:rPr>
        <w:t>0MW发电锅炉排气筒</w:t>
      </w:r>
      <w:r>
        <w:rPr>
          <w:rFonts w:hint="default" w:ascii="Times New Roman" w:hAnsi="Times New Roman" w:eastAsia="仿宋_GB2312" w:cs="Times New Roman"/>
          <w:color w:val="auto"/>
          <w:kern w:val="0"/>
          <w:sz w:val="30"/>
          <w:szCs w:val="30"/>
        </w:rPr>
        <w:t>（</w:t>
      </w:r>
      <w:r>
        <w:rPr>
          <w:rFonts w:hint="eastAsia" w:ascii="Times New Roman" w:hAnsi="Times New Roman" w:eastAsia="仿宋_GB2312" w:cs="Times New Roman"/>
          <w:bCs/>
          <w:color w:val="auto"/>
          <w:kern w:val="0"/>
          <w:sz w:val="30"/>
          <w:szCs w:val="30"/>
          <w:lang w:eastAsia="zh-CN"/>
        </w:rPr>
        <w:t>烟尘</w:t>
      </w:r>
      <w:r>
        <w:rPr>
          <w:rFonts w:hint="default" w:ascii="Times New Roman" w:hAnsi="Times New Roman" w:eastAsia="仿宋_GB2312" w:cs="Times New Roman"/>
          <w:bCs/>
          <w:color w:val="auto"/>
          <w:kern w:val="0"/>
          <w:sz w:val="30"/>
          <w:szCs w:val="30"/>
        </w:rPr>
        <w:t>、氮氧化物、二氧化硫</w:t>
      </w:r>
      <w:r>
        <w:rPr>
          <w:rFonts w:hint="default" w:ascii="Times New Roman" w:hAnsi="Times New Roman" w:eastAsia="仿宋_GB2312" w:cs="Times New Roman"/>
          <w:color w:val="auto"/>
          <w:kern w:val="0"/>
          <w:sz w:val="30"/>
          <w:szCs w:val="30"/>
        </w:rPr>
        <w:t>）</w:t>
      </w:r>
      <w:r>
        <w:rPr>
          <w:rFonts w:hint="eastAsia" w:ascii="Times New Roman" w:hAnsi="Times New Roman" w:eastAsia="仿宋_GB2312" w:cs="Times New Roman"/>
          <w:color w:val="auto"/>
          <w:kern w:val="0"/>
          <w:sz w:val="30"/>
          <w:szCs w:val="30"/>
          <w:lang w:eastAsia="zh-CN"/>
        </w:rPr>
        <w:t>。</w:t>
      </w:r>
    </w:p>
    <w:p w14:paraId="279E68CA">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color w:val="000000"/>
          <w:kern w:val="0"/>
          <w:sz w:val="30"/>
          <w:szCs w:val="30"/>
          <w:lang w:val="zh-CN"/>
        </w:rPr>
      </w:pPr>
      <w:r>
        <w:rPr>
          <w:rFonts w:hint="default" w:ascii="Times New Roman" w:hAnsi="Times New Roman" w:eastAsia="仿宋_GB2312" w:cs="Times New Roman"/>
          <w:b w:val="0"/>
          <w:color w:val="000000"/>
          <w:kern w:val="0"/>
          <w:sz w:val="30"/>
          <w:szCs w:val="30"/>
          <w:lang w:val="zh-CN"/>
        </w:rPr>
        <w:t>采用手工监测</w:t>
      </w:r>
      <w:r>
        <w:rPr>
          <w:rFonts w:hint="default" w:ascii="Times New Roman" w:hAnsi="Times New Roman" w:eastAsia="仿宋_GB2312" w:cs="Times New Roman"/>
          <w:b w:val="0"/>
          <w:color w:val="000000"/>
          <w:kern w:val="0"/>
          <w:sz w:val="30"/>
          <w:szCs w:val="30"/>
          <w:lang w:eastAsia="zh-CN"/>
        </w:rPr>
        <w:t>项目</w:t>
      </w:r>
      <w:r>
        <w:rPr>
          <w:rFonts w:hint="default" w:ascii="Times New Roman" w:hAnsi="Times New Roman" w:eastAsia="仿宋_GB2312" w:cs="Times New Roman"/>
          <w:b w:val="0"/>
          <w:color w:val="000000"/>
          <w:kern w:val="0"/>
          <w:sz w:val="30"/>
          <w:szCs w:val="30"/>
        </w:rPr>
        <w:t>有</w:t>
      </w:r>
      <w:r>
        <w:rPr>
          <w:rFonts w:hint="default" w:ascii="Times New Roman" w:hAnsi="Times New Roman" w:eastAsia="仿宋_GB2312" w:cs="Times New Roman"/>
          <w:bCs w:val="0"/>
          <w:color w:val="000000"/>
          <w:kern w:val="0"/>
          <w:sz w:val="30"/>
          <w:szCs w:val="30"/>
        </w:rPr>
        <w:t>废气</w:t>
      </w:r>
      <w:r>
        <w:rPr>
          <w:rFonts w:hint="default" w:ascii="Times New Roman" w:hAnsi="Times New Roman" w:eastAsia="仿宋_GB2312" w:cs="Times New Roman"/>
          <w:b w:val="0"/>
          <w:color w:val="000000"/>
          <w:kern w:val="0"/>
          <w:sz w:val="30"/>
          <w:szCs w:val="30"/>
        </w:rPr>
        <w:t>（</w:t>
      </w:r>
      <w:bookmarkStart w:id="8" w:name="_Hlk24545489"/>
      <w:r>
        <w:rPr>
          <w:rFonts w:hint="default" w:ascii="Times New Roman" w:hAnsi="Times New Roman" w:eastAsia="仿宋_GB2312" w:cs="Times New Roman"/>
          <w:b w:val="0"/>
          <w:color w:val="000000"/>
          <w:kern w:val="0"/>
          <w:sz w:val="30"/>
          <w:szCs w:val="30"/>
        </w:rPr>
        <w:t>颗粒物</w:t>
      </w:r>
      <w:bookmarkEnd w:id="8"/>
      <w:r>
        <w:rPr>
          <w:rFonts w:hint="default" w:ascii="Times New Roman" w:hAnsi="Times New Roman" w:eastAsia="仿宋_GB2312" w:cs="Times New Roman"/>
          <w:b w:val="0"/>
          <w:color w:val="000000"/>
          <w:kern w:val="0"/>
          <w:sz w:val="30"/>
          <w:szCs w:val="30"/>
          <w:lang w:eastAsia="zh-CN"/>
        </w:rPr>
        <w:t>、</w:t>
      </w:r>
      <w:r>
        <w:rPr>
          <w:rFonts w:hint="default" w:ascii="Times New Roman" w:hAnsi="Times New Roman" w:eastAsia="仿宋_GB2312" w:cs="Times New Roman"/>
          <w:b w:val="0"/>
          <w:bCs w:val="0"/>
          <w:color w:val="000000"/>
          <w:kern w:val="0"/>
          <w:sz w:val="30"/>
          <w:szCs w:val="30"/>
        </w:rPr>
        <w:t>氮氧化物、二氧化硫</w:t>
      </w:r>
      <w:r>
        <w:rPr>
          <w:rFonts w:hint="default" w:ascii="Times New Roman" w:hAnsi="Times New Roman" w:eastAsia="仿宋_GB2312" w:cs="Times New Roman"/>
          <w:b w:val="0"/>
          <w:bCs w:val="0"/>
          <w:color w:val="000000"/>
          <w:kern w:val="0"/>
          <w:sz w:val="30"/>
          <w:szCs w:val="30"/>
          <w:lang w:eastAsia="zh-CN"/>
        </w:rPr>
        <w:t>、林格曼黑度、</w:t>
      </w:r>
      <w:r>
        <w:rPr>
          <w:rFonts w:hint="default" w:ascii="Times New Roman" w:hAnsi="Times New Roman" w:eastAsia="仿宋_GB2312" w:cs="Times New Roman"/>
          <w:b w:val="0"/>
          <w:bCs w:val="0"/>
          <w:color w:val="000000"/>
          <w:kern w:val="0"/>
          <w:sz w:val="30"/>
          <w:szCs w:val="30"/>
          <w:lang w:val="en-US" w:eastAsia="zh-CN"/>
        </w:rPr>
        <w:t>二噁英类、氟化物</w:t>
      </w:r>
      <w:r>
        <w:rPr>
          <w:rFonts w:hint="default" w:ascii="Times New Roman" w:hAnsi="Times New Roman" w:eastAsia="仿宋_GB2312" w:cs="Times New Roman"/>
          <w:b w:val="0"/>
          <w:color w:val="000000"/>
          <w:kern w:val="0"/>
          <w:sz w:val="30"/>
          <w:szCs w:val="30"/>
        </w:rPr>
        <w:t>）、</w:t>
      </w:r>
      <w:r>
        <w:rPr>
          <w:rFonts w:hint="default" w:ascii="Times New Roman" w:hAnsi="Times New Roman" w:eastAsia="仿宋_GB2312" w:cs="Times New Roman"/>
          <w:bCs w:val="0"/>
          <w:color w:val="000000"/>
          <w:kern w:val="0"/>
          <w:sz w:val="30"/>
          <w:szCs w:val="30"/>
          <w:lang w:eastAsia="zh-CN"/>
        </w:rPr>
        <w:t>雨</w:t>
      </w:r>
      <w:r>
        <w:rPr>
          <w:rFonts w:hint="default" w:ascii="Times New Roman" w:hAnsi="Times New Roman" w:eastAsia="仿宋_GB2312" w:cs="Times New Roman"/>
          <w:bCs w:val="0"/>
          <w:color w:val="000000"/>
          <w:kern w:val="0"/>
          <w:sz w:val="30"/>
          <w:szCs w:val="30"/>
        </w:rPr>
        <w:t>水</w:t>
      </w:r>
      <w:r>
        <w:rPr>
          <w:rFonts w:hint="default" w:ascii="Times New Roman" w:hAnsi="Times New Roman" w:eastAsia="仿宋_GB2312" w:cs="Times New Roman"/>
          <w:b w:val="0"/>
          <w:color w:val="000000"/>
          <w:kern w:val="0"/>
          <w:sz w:val="30"/>
          <w:szCs w:val="30"/>
        </w:rPr>
        <w:t>（</w:t>
      </w:r>
      <w:r>
        <w:rPr>
          <w:rFonts w:hint="default" w:ascii="Times New Roman" w:hAnsi="Times New Roman" w:eastAsia="仿宋_GB2312" w:cs="Times New Roman"/>
          <w:b w:val="0"/>
          <w:color w:val="000000"/>
          <w:kern w:val="0"/>
          <w:sz w:val="30"/>
          <w:szCs w:val="30"/>
          <w:lang w:val="en-US" w:eastAsia="zh-CN"/>
        </w:rPr>
        <w:t>SS、</w:t>
      </w:r>
      <w:r>
        <w:rPr>
          <w:rFonts w:hint="default" w:ascii="Times New Roman" w:hAnsi="Times New Roman" w:eastAsia="仿宋_GB2312" w:cs="Times New Roman"/>
          <w:b w:val="0"/>
          <w:color w:val="000000"/>
          <w:kern w:val="0"/>
          <w:sz w:val="30"/>
          <w:szCs w:val="30"/>
        </w:rPr>
        <w:t>化学需氧量、氨氮（NH3-N）</w:t>
      </w:r>
      <w:r>
        <w:rPr>
          <w:rFonts w:hint="default" w:ascii="Times New Roman" w:hAnsi="Times New Roman" w:eastAsia="仿宋_GB2312" w:cs="Times New Roman"/>
          <w:b w:val="0"/>
          <w:color w:val="000000"/>
          <w:kern w:val="0"/>
          <w:sz w:val="30"/>
          <w:szCs w:val="30"/>
          <w:lang w:eastAsia="zh-CN"/>
        </w:rPr>
        <w:t>、石油类）</w:t>
      </w:r>
      <w:r>
        <w:rPr>
          <w:rFonts w:hint="default" w:ascii="Times New Roman" w:hAnsi="Times New Roman" w:eastAsia="仿宋_GB2312" w:cs="Times New Roman"/>
          <w:b w:val="0"/>
          <w:color w:val="000000"/>
          <w:kern w:val="0"/>
          <w:sz w:val="30"/>
          <w:szCs w:val="30"/>
        </w:rPr>
        <w:t>、厂界噪声</w:t>
      </w:r>
      <w:r>
        <w:rPr>
          <w:rFonts w:hint="default" w:ascii="Times New Roman" w:hAnsi="Times New Roman" w:eastAsia="仿宋_GB2312" w:cs="Times New Roman"/>
          <w:b w:val="0"/>
          <w:color w:val="000000"/>
          <w:kern w:val="0"/>
          <w:sz w:val="30"/>
          <w:szCs w:val="30"/>
          <w:lang w:val="zh-CN"/>
        </w:rPr>
        <w:t>等。具体内容见监测方案章节。</w:t>
      </w:r>
    </w:p>
    <w:p w14:paraId="32AFBD51">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bCs w:val="0"/>
          <w:color w:val="000000"/>
          <w:kern w:val="0"/>
          <w:sz w:val="30"/>
          <w:szCs w:val="30"/>
          <w:lang w:val="zh-CN"/>
        </w:rPr>
      </w:pPr>
      <w:r>
        <w:rPr>
          <w:rFonts w:hint="default" w:ascii="Times New Roman" w:hAnsi="Times New Roman" w:eastAsia="仿宋_GB2312" w:cs="Times New Roman"/>
          <w:b w:val="0"/>
          <w:bCs w:val="0"/>
          <w:color w:val="000000"/>
          <w:kern w:val="0"/>
          <w:sz w:val="30"/>
          <w:szCs w:val="30"/>
          <w:lang w:val="zh-CN"/>
        </w:rPr>
        <w:t>我公司排放口已按照生态环境部《排放口规范化整治技术要求（试行）》（环监[1996]470号）设置规范化排污口。</w:t>
      </w:r>
    </w:p>
    <w:p w14:paraId="0CD831E7">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r>
        <w:rPr>
          <w:rFonts w:hint="default" w:ascii="Times New Roman" w:hAnsi="Times New Roman" w:eastAsia="仿宋" w:cs="Times New Roman"/>
          <w:bCs w:val="0"/>
          <w:color w:val="000000"/>
          <w:sz w:val="30"/>
          <w:szCs w:val="30"/>
        </w:rPr>
        <w:t>（三）自动监测情况</w:t>
      </w:r>
      <w:bookmarkEnd w:id="7"/>
    </w:p>
    <w:p w14:paraId="6D823D0A">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lang w:val="en-US" w:eastAsia="zh-CN"/>
        </w:rPr>
        <w:t>本公司自动监测设备基本情况见表2-1</w:t>
      </w:r>
      <w:r>
        <w:rPr>
          <w:rFonts w:hint="default" w:ascii="Times New Roman" w:hAnsi="Times New Roman" w:eastAsia="仿宋" w:cs="Times New Roman"/>
          <w:kern w:val="0"/>
          <w:sz w:val="30"/>
          <w:szCs w:val="30"/>
        </w:rPr>
        <w:t>。</w:t>
      </w:r>
    </w:p>
    <w:p w14:paraId="2BBB73C8">
      <w:pPr>
        <w:spacing w:line="560" w:lineRule="exact"/>
        <w:jc w:val="center"/>
        <w:rPr>
          <w:rFonts w:hint="default" w:ascii="Times New Roman" w:hAnsi="Times New Roman" w:eastAsia="宋体" w:cs="Times New Roman"/>
          <w:b/>
          <w:color w:val="000000"/>
          <w:kern w:val="0"/>
          <w:sz w:val="28"/>
          <w:szCs w:val="28"/>
          <w:lang w:val="zh-CN"/>
        </w:rPr>
      </w:pPr>
    </w:p>
    <w:p w14:paraId="3BDFCB02">
      <w:pPr>
        <w:spacing w:line="560" w:lineRule="exact"/>
        <w:jc w:val="center"/>
        <w:rPr>
          <w:rFonts w:hint="default" w:ascii="Times New Roman" w:hAnsi="Times New Roman" w:eastAsia="宋体" w:cs="Times New Roman"/>
          <w:b/>
          <w:color w:val="000000"/>
          <w:kern w:val="0"/>
          <w:sz w:val="28"/>
          <w:szCs w:val="28"/>
          <w:lang w:val="zh-CN"/>
        </w:rPr>
      </w:pPr>
      <w:r>
        <w:rPr>
          <w:rFonts w:hint="default" w:ascii="Times New Roman" w:hAnsi="Times New Roman" w:eastAsia="宋体" w:cs="Times New Roman"/>
          <w:b/>
          <w:color w:val="000000"/>
          <w:kern w:val="0"/>
          <w:sz w:val="28"/>
          <w:szCs w:val="28"/>
          <w:lang w:val="zh-CN"/>
        </w:rPr>
        <w:t>表</w:t>
      </w:r>
      <w:r>
        <w:rPr>
          <w:rFonts w:hint="default" w:ascii="Times New Roman" w:hAnsi="Times New Roman" w:eastAsia="宋体" w:cs="Times New Roman"/>
          <w:b/>
          <w:color w:val="000000"/>
          <w:kern w:val="0"/>
          <w:sz w:val="28"/>
          <w:szCs w:val="28"/>
        </w:rPr>
        <w:t>2-1</w:t>
      </w:r>
      <w:r>
        <w:rPr>
          <w:rFonts w:hint="default" w:ascii="Times New Roman" w:hAnsi="Times New Roman" w:eastAsia="宋体" w:cs="Times New Roman"/>
          <w:b/>
          <w:sz w:val="28"/>
          <w:szCs w:val="28"/>
        </w:rPr>
        <w:t>自动监测设备一览表</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634"/>
        <w:gridCol w:w="812"/>
        <w:gridCol w:w="875"/>
        <w:gridCol w:w="1572"/>
        <w:gridCol w:w="1349"/>
        <w:gridCol w:w="720"/>
        <w:gridCol w:w="687"/>
        <w:gridCol w:w="621"/>
        <w:gridCol w:w="791"/>
      </w:tblGrid>
      <w:tr w14:paraId="17DA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8" w:type="pct"/>
            <w:noWrap w:val="0"/>
            <w:vAlign w:val="center"/>
          </w:tcPr>
          <w:p w14:paraId="3BF820FF">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序号</w:t>
            </w:r>
          </w:p>
        </w:tc>
        <w:tc>
          <w:tcPr>
            <w:tcW w:w="372" w:type="pct"/>
            <w:noWrap w:val="0"/>
            <w:vAlign w:val="center"/>
          </w:tcPr>
          <w:p w14:paraId="04C1F595">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监测类别</w:t>
            </w:r>
          </w:p>
        </w:tc>
        <w:tc>
          <w:tcPr>
            <w:tcW w:w="476" w:type="pct"/>
            <w:noWrap w:val="0"/>
            <w:vAlign w:val="center"/>
          </w:tcPr>
          <w:p w14:paraId="7F722E5D">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监测点位</w:t>
            </w:r>
          </w:p>
        </w:tc>
        <w:tc>
          <w:tcPr>
            <w:tcW w:w="513" w:type="pct"/>
            <w:noWrap w:val="0"/>
            <w:vAlign w:val="center"/>
          </w:tcPr>
          <w:p w14:paraId="1601F014">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监测项目</w:t>
            </w:r>
          </w:p>
        </w:tc>
        <w:tc>
          <w:tcPr>
            <w:tcW w:w="922" w:type="pct"/>
            <w:noWrap w:val="0"/>
            <w:vAlign w:val="center"/>
          </w:tcPr>
          <w:p w14:paraId="7863A15C">
            <w:pPr>
              <w:jc w:val="center"/>
              <w:rPr>
                <w:rFonts w:hint="default" w:ascii="Times New Roman" w:hAnsi="Times New Roman" w:eastAsia="仿宋" w:cs="Times New Roman"/>
                <w:b/>
                <w:bCs/>
                <w:color w:val="FF0000"/>
                <w:sz w:val="24"/>
              </w:rPr>
            </w:pPr>
            <w:r>
              <w:rPr>
                <w:rFonts w:hint="default" w:ascii="Times New Roman" w:hAnsi="Times New Roman" w:eastAsia="仿宋" w:cs="Times New Roman"/>
                <w:b/>
                <w:bCs/>
                <w:sz w:val="24"/>
              </w:rPr>
              <w:t>监测方法及依据</w:t>
            </w:r>
          </w:p>
        </w:tc>
        <w:tc>
          <w:tcPr>
            <w:tcW w:w="791" w:type="pct"/>
            <w:noWrap w:val="0"/>
            <w:vAlign w:val="center"/>
          </w:tcPr>
          <w:p w14:paraId="2533F50C">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监测设备名称、型号</w:t>
            </w:r>
          </w:p>
        </w:tc>
        <w:tc>
          <w:tcPr>
            <w:tcW w:w="422" w:type="pct"/>
            <w:noWrap w:val="0"/>
            <w:vAlign w:val="center"/>
          </w:tcPr>
          <w:p w14:paraId="3FFEC9F8">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设备厂家</w:t>
            </w:r>
          </w:p>
        </w:tc>
        <w:tc>
          <w:tcPr>
            <w:tcW w:w="403" w:type="pct"/>
            <w:noWrap w:val="0"/>
            <w:vAlign w:val="center"/>
          </w:tcPr>
          <w:p w14:paraId="66053AAB">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是否联网</w:t>
            </w:r>
          </w:p>
        </w:tc>
        <w:tc>
          <w:tcPr>
            <w:tcW w:w="364" w:type="pct"/>
            <w:noWrap w:val="0"/>
            <w:vAlign w:val="center"/>
          </w:tcPr>
          <w:p w14:paraId="713F747B">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是否验收</w:t>
            </w:r>
          </w:p>
        </w:tc>
        <w:tc>
          <w:tcPr>
            <w:tcW w:w="464" w:type="pct"/>
            <w:noWrap w:val="0"/>
            <w:vAlign w:val="center"/>
          </w:tcPr>
          <w:p w14:paraId="611FBE05">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运营商</w:t>
            </w:r>
          </w:p>
        </w:tc>
      </w:tr>
      <w:tr w14:paraId="3947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vMerge w:val="restart"/>
            <w:noWrap w:val="0"/>
            <w:vAlign w:val="center"/>
          </w:tcPr>
          <w:p w14:paraId="69FA7042">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1</w:t>
            </w:r>
          </w:p>
        </w:tc>
        <w:tc>
          <w:tcPr>
            <w:tcW w:w="372" w:type="pct"/>
            <w:vMerge w:val="restart"/>
            <w:noWrap w:val="0"/>
            <w:vAlign w:val="center"/>
          </w:tcPr>
          <w:p w14:paraId="5F5E7956">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废气</w:t>
            </w:r>
          </w:p>
        </w:tc>
        <w:tc>
          <w:tcPr>
            <w:tcW w:w="476" w:type="pct"/>
            <w:vMerge w:val="restart"/>
            <w:noWrap w:val="0"/>
            <w:vAlign w:val="center"/>
          </w:tcPr>
          <w:p w14:paraId="1DE5A5E2">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烧结机头排气筒</w:t>
            </w:r>
          </w:p>
        </w:tc>
        <w:tc>
          <w:tcPr>
            <w:tcW w:w="513" w:type="pct"/>
            <w:noWrap w:val="0"/>
            <w:vAlign w:val="center"/>
          </w:tcPr>
          <w:p w14:paraId="203E67C6">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restart"/>
            <w:noWrap w:val="0"/>
            <w:vAlign w:val="center"/>
          </w:tcPr>
          <w:p w14:paraId="2BA71551">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《固定污染源烟气（SO2、NOX、颗粒物）排放连续监测系统技术要求及检测方法》（HJ76-2017）</w:t>
            </w:r>
          </w:p>
        </w:tc>
        <w:tc>
          <w:tcPr>
            <w:tcW w:w="791" w:type="pct"/>
            <w:vMerge w:val="restart"/>
            <w:noWrap w:val="0"/>
            <w:vAlign w:val="center"/>
          </w:tcPr>
          <w:p w14:paraId="16F4C420">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SBF1100</w:t>
            </w:r>
          </w:p>
        </w:tc>
        <w:tc>
          <w:tcPr>
            <w:tcW w:w="422" w:type="pct"/>
            <w:vMerge w:val="restart"/>
            <w:noWrap w:val="0"/>
            <w:vAlign w:val="center"/>
          </w:tcPr>
          <w:p w14:paraId="21441524">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上海北分科技股份有限公司</w:t>
            </w:r>
          </w:p>
        </w:tc>
        <w:tc>
          <w:tcPr>
            <w:tcW w:w="403" w:type="pct"/>
            <w:vMerge w:val="restart"/>
            <w:noWrap w:val="0"/>
            <w:vAlign w:val="center"/>
          </w:tcPr>
          <w:p w14:paraId="1F13FEC3">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vMerge w:val="restart"/>
            <w:noWrap w:val="0"/>
            <w:vAlign w:val="center"/>
          </w:tcPr>
          <w:p w14:paraId="68B974AA">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vMerge w:val="restart"/>
            <w:noWrap w:val="0"/>
            <w:vAlign w:val="center"/>
          </w:tcPr>
          <w:p w14:paraId="5CE6F64C">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14:paraId="035B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vMerge w:val="continue"/>
            <w:noWrap w:val="0"/>
            <w:vAlign w:val="center"/>
          </w:tcPr>
          <w:p w14:paraId="5EC15A9E">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72" w:type="pct"/>
            <w:vMerge w:val="continue"/>
            <w:noWrap w:val="0"/>
            <w:vAlign w:val="center"/>
          </w:tcPr>
          <w:p w14:paraId="6E4A41A3">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vMerge w:val="continue"/>
            <w:noWrap w:val="0"/>
            <w:vAlign w:val="center"/>
          </w:tcPr>
          <w:p w14:paraId="7C57FA7E">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513" w:type="pct"/>
            <w:noWrap w:val="0"/>
            <w:vAlign w:val="center"/>
          </w:tcPr>
          <w:p w14:paraId="10642D17">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二氧化硫</w:t>
            </w:r>
          </w:p>
        </w:tc>
        <w:tc>
          <w:tcPr>
            <w:tcW w:w="922" w:type="pct"/>
            <w:vMerge w:val="continue"/>
            <w:noWrap w:val="0"/>
            <w:vAlign w:val="center"/>
          </w:tcPr>
          <w:p w14:paraId="708B5560">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vMerge w:val="continue"/>
            <w:noWrap w:val="0"/>
            <w:vAlign w:val="center"/>
          </w:tcPr>
          <w:p w14:paraId="4A53632B">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22" w:type="pct"/>
            <w:vMerge w:val="continue"/>
            <w:noWrap w:val="0"/>
            <w:vAlign w:val="center"/>
          </w:tcPr>
          <w:p w14:paraId="39C4A52C">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03" w:type="pct"/>
            <w:vMerge w:val="continue"/>
            <w:noWrap w:val="0"/>
            <w:vAlign w:val="center"/>
          </w:tcPr>
          <w:p w14:paraId="484A4118">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64" w:type="pct"/>
            <w:vMerge w:val="continue"/>
            <w:noWrap w:val="0"/>
            <w:vAlign w:val="center"/>
          </w:tcPr>
          <w:p w14:paraId="19DA8157">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64" w:type="pct"/>
            <w:vMerge w:val="continue"/>
            <w:noWrap w:val="0"/>
            <w:vAlign w:val="center"/>
          </w:tcPr>
          <w:p w14:paraId="4C07C6FB">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r>
      <w:tr w14:paraId="197C2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vMerge w:val="continue"/>
            <w:noWrap w:val="0"/>
            <w:vAlign w:val="center"/>
          </w:tcPr>
          <w:p w14:paraId="0CD482DD">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72" w:type="pct"/>
            <w:vMerge w:val="continue"/>
            <w:noWrap w:val="0"/>
            <w:vAlign w:val="center"/>
          </w:tcPr>
          <w:p w14:paraId="7DF18CF3">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vMerge w:val="continue"/>
            <w:noWrap w:val="0"/>
            <w:vAlign w:val="center"/>
          </w:tcPr>
          <w:p w14:paraId="7C8840A5">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513" w:type="pct"/>
            <w:noWrap w:val="0"/>
            <w:vAlign w:val="center"/>
          </w:tcPr>
          <w:p w14:paraId="2B2F202B">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氮氧化物</w:t>
            </w:r>
          </w:p>
        </w:tc>
        <w:tc>
          <w:tcPr>
            <w:tcW w:w="922" w:type="pct"/>
            <w:vMerge w:val="continue"/>
            <w:noWrap w:val="0"/>
            <w:vAlign w:val="center"/>
          </w:tcPr>
          <w:p w14:paraId="7E4396FB">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vMerge w:val="continue"/>
            <w:noWrap w:val="0"/>
            <w:vAlign w:val="center"/>
          </w:tcPr>
          <w:p w14:paraId="6B93A449">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22" w:type="pct"/>
            <w:vMerge w:val="continue"/>
            <w:noWrap w:val="0"/>
            <w:vAlign w:val="center"/>
          </w:tcPr>
          <w:p w14:paraId="1C45DA4C">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03" w:type="pct"/>
            <w:vMerge w:val="continue"/>
            <w:noWrap w:val="0"/>
            <w:vAlign w:val="center"/>
          </w:tcPr>
          <w:p w14:paraId="5F495598">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64" w:type="pct"/>
            <w:vMerge w:val="continue"/>
            <w:noWrap w:val="0"/>
            <w:vAlign w:val="center"/>
          </w:tcPr>
          <w:p w14:paraId="7A4F8972">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64" w:type="pct"/>
            <w:vMerge w:val="continue"/>
            <w:noWrap w:val="0"/>
            <w:vAlign w:val="center"/>
          </w:tcPr>
          <w:p w14:paraId="7F79107E">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r>
      <w:tr w14:paraId="45AE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noWrap w:val="0"/>
            <w:vAlign w:val="center"/>
          </w:tcPr>
          <w:p w14:paraId="6BB69BD4">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2</w:t>
            </w:r>
          </w:p>
        </w:tc>
        <w:tc>
          <w:tcPr>
            <w:tcW w:w="372" w:type="pct"/>
            <w:vMerge w:val="continue"/>
            <w:noWrap w:val="0"/>
            <w:vAlign w:val="center"/>
          </w:tcPr>
          <w:p w14:paraId="28F1D6C9">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14:paraId="59754E1A">
            <w:pPr>
              <w:adjustRightInd w:val="0"/>
              <w:snapToGrid w:val="0"/>
              <w:spacing w:line="260" w:lineRule="exact"/>
              <w:jc w:val="center"/>
              <w:rPr>
                <w:rStyle w:val="15"/>
                <w:rFonts w:hint="default" w:ascii="Times New Roman" w:hAnsi="Times New Roman" w:eastAsia="仿宋" w:cs="Times New Roman"/>
                <w:kern w:val="2"/>
                <w:sz w:val="21"/>
                <w:szCs w:val="22"/>
                <w:highlight w:val="none"/>
                <w:lang w:val="en-US" w:eastAsia="zh-CN" w:bidi="ar-SA"/>
              </w:rPr>
            </w:pPr>
            <w:r>
              <w:rPr>
                <w:rStyle w:val="15"/>
                <w:rFonts w:hint="default" w:ascii="Times New Roman" w:hAnsi="Times New Roman" w:eastAsia="仿宋" w:cs="Times New Roman"/>
                <w:kern w:val="2"/>
                <w:sz w:val="21"/>
                <w:szCs w:val="22"/>
                <w:highlight w:val="none"/>
                <w:lang w:val="en-US" w:eastAsia="zh-CN" w:bidi="ar-SA"/>
              </w:rPr>
              <w:t>烧结机配料排气筒</w:t>
            </w:r>
          </w:p>
        </w:tc>
        <w:tc>
          <w:tcPr>
            <w:tcW w:w="513" w:type="pct"/>
            <w:noWrap w:val="0"/>
            <w:vAlign w:val="center"/>
          </w:tcPr>
          <w:p w14:paraId="51D22113">
            <w:pPr>
              <w:adjustRightInd w:val="0"/>
              <w:snapToGrid w:val="0"/>
              <w:spacing w:line="260" w:lineRule="exact"/>
              <w:jc w:val="center"/>
              <w:rPr>
                <w:rStyle w:val="15"/>
                <w:rFonts w:hint="default" w:ascii="Times New Roman" w:hAnsi="Times New Roman" w:eastAsia="仿宋" w:cs="Times New Roman"/>
                <w:kern w:val="2"/>
                <w:sz w:val="21"/>
                <w:szCs w:val="22"/>
                <w:highlight w:val="none"/>
                <w:lang w:val="en-US" w:eastAsia="zh-CN" w:bidi="ar-SA"/>
              </w:rPr>
            </w:pPr>
            <w:r>
              <w:rPr>
                <w:rStyle w:val="15"/>
                <w:rFonts w:hint="default" w:ascii="Times New Roman" w:hAnsi="Times New Roman" w:eastAsia="仿宋" w:cs="Times New Roman"/>
                <w:kern w:val="2"/>
                <w:sz w:val="21"/>
                <w:szCs w:val="22"/>
                <w:highlight w:val="none"/>
                <w:lang w:val="en-US" w:eastAsia="zh-CN" w:bidi="ar-SA"/>
              </w:rPr>
              <w:t>颗粒物</w:t>
            </w:r>
          </w:p>
        </w:tc>
        <w:tc>
          <w:tcPr>
            <w:tcW w:w="922" w:type="pct"/>
            <w:vMerge w:val="continue"/>
            <w:noWrap w:val="0"/>
            <w:vAlign w:val="center"/>
          </w:tcPr>
          <w:p w14:paraId="110A13A0">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14:paraId="3E181EFC">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14:paraId="739BB424">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14:paraId="5259D4FC">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14:paraId="092498A1">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14:paraId="5931A50D">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14:paraId="16413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noWrap w:val="0"/>
            <w:vAlign w:val="center"/>
          </w:tcPr>
          <w:p w14:paraId="79FC43A5">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3</w:t>
            </w:r>
          </w:p>
        </w:tc>
        <w:tc>
          <w:tcPr>
            <w:tcW w:w="372" w:type="pct"/>
            <w:vMerge w:val="continue"/>
            <w:noWrap w:val="0"/>
            <w:vAlign w:val="center"/>
          </w:tcPr>
          <w:p w14:paraId="77BAFED1">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14:paraId="03E379FD">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烧结机尾气排气筒</w:t>
            </w:r>
          </w:p>
        </w:tc>
        <w:tc>
          <w:tcPr>
            <w:tcW w:w="513" w:type="pct"/>
            <w:noWrap w:val="0"/>
            <w:vAlign w:val="center"/>
          </w:tcPr>
          <w:p w14:paraId="6C39DDDC">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14:paraId="4A1C13E7">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14:paraId="34C833EC">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14:paraId="36FB25B1">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14:paraId="067F1219">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14:paraId="2C8FD7ED">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14:paraId="6CA325EB">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14:paraId="41474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noWrap w:val="0"/>
            <w:vAlign w:val="center"/>
          </w:tcPr>
          <w:p w14:paraId="27DE1B1F">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4</w:t>
            </w:r>
          </w:p>
        </w:tc>
        <w:tc>
          <w:tcPr>
            <w:tcW w:w="372" w:type="pct"/>
            <w:vMerge w:val="continue"/>
            <w:noWrap w:val="0"/>
            <w:vAlign w:val="center"/>
          </w:tcPr>
          <w:p w14:paraId="7BB19B6A">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14:paraId="45BED90B">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2#高炉出铁场排气筒</w:t>
            </w:r>
          </w:p>
        </w:tc>
        <w:tc>
          <w:tcPr>
            <w:tcW w:w="513" w:type="pct"/>
            <w:noWrap w:val="0"/>
            <w:vAlign w:val="center"/>
          </w:tcPr>
          <w:p w14:paraId="3BE7E8E7">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14:paraId="079ABEEF">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14:paraId="51D490CA">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14:paraId="61A01C96">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14:paraId="0E0EA9EB">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14:paraId="763ADD95">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14:paraId="6D3B4A5D">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14:paraId="6FCF2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noWrap w:val="0"/>
            <w:vAlign w:val="center"/>
          </w:tcPr>
          <w:p w14:paraId="49115917">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5</w:t>
            </w:r>
          </w:p>
        </w:tc>
        <w:tc>
          <w:tcPr>
            <w:tcW w:w="372" w:type="pct"/>
            <w:vMerge w:val="continue"/>
            <w:noWrap w:val="0"/>
            <w:vAlign w:val="center"/>
          </w:tcPr>
          <w:p w14:paraId="3519ABE8">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14:paraId="4EAEB880">
            <w:pPr>
              <w:adjustRightInd w:val="0"/>
              <w:snapToGrid w:val="0"/>
              <w:spacing w:line="260" w:lineRule="exact"/>
              <w:jc w:val="center"/>
              <w:rPr>
                <w:rStyle w:val="15"/>
                <w:rFonts w:hint="default" w:ascii="Times New Roman" w:hAnsi="Times New Roman" w:eastAsia="仿宋" w:cs="Times New Roman"/>
                <w:kern w:val="2"/>
                <w:sz w:val="21"/>
                <w:szCs w:val="22"/>
                <w:highlight w:val="none"/>
                <w:lang w:val="en-US" w:eastAsia="zh-CN" w:bidi="ar-SA"/>
              </w:rPr>
            </w:pPr>
            <w:r>
              <w:rPr>
                <w:rStyle w:val="15"/>
                <w:rFonts w:hint="eastAsia" w:ascii="Times New Roman" w:hAnsi="Times New Roman" w:eastAsia="仿宋" w:cs="Times New Roman"/>
                <w:kern w:val="2"/>
                <w:sz w:val="21"/>
                <w:szCs w:val="22"/>
                <w:highlight w:val="none"/>
                <w:lang w:val="en-US" w:eastAsia="zh-CN" w:bidi="ar-SA"/>
              </w:rPr>
              <w:t>1</w:t>
            </w:r>
            <w:r>
              <w:rPr>
                <w:rStyle w:val="15"/>
                <w:rFonts w:hint="default" w:ascii="Times New Roman" w:hAnsi="Times New Roman" w:eastAsia="仿宋" w:cs="Times New Roman"/>
                <w:kern w:val="2"/>
                <w:sz w:val="21"/>
                <w:szCs w:val="22"/>
                <w:highlight w:val="none"/>
                <w:lang w:val="en-US" w:eastAsia="zh-CN" w:bidi="ar-SA"/>
              </w:rPr>
              <w:t>#高炉出铁场2#排气筒</w:t>
            </w:r>
          </w:p>
        </w:tc>
        <w:tc>
          <w:tcPr>
            <w:tcW w:w="513" w:type="pct"/>
            <w:noWrap w:val="0"/>
            <w:vAlign w:val="center"/>
          </w:tcPr>
          <w:p w14:paraId="10C7E7D9">
            <w:pPr>
              <w:adjustRightInd w:val="0"/>
              <w:snapToGrid w:val="0"/>
              <w:spacing w:line="260" w:lineRule="exact"/>
              <w:jc w:val="center"/>
              <w:rPr>
                <w:rStyle w:val="15"/>
                <w:rFonts w:hint="default" w:ascii="Times New Roman" w:hAnsi="Times New Roman" w:eastAsia="仿宋" w:cs="Times New Roman"/>
                <w:kern w:val="2"/>
                <w:sz w:val="21"/>
                <w:szCs w:val="22"/>
                <w:highlight w:val="none"/>
                <w:lang w:val="en-US" w:eastAsia="zh-CN" w:bidi="ar-SA"/>
              </w:rPr>
            </w:pPr>
            <w:r>
              <w:rPr>
                <w:rStyle w:val="15"/>
                <w:rFonts w:hint="default" w:ascii="Times New Roman" w:hAnsi="Times New Roman" w:eastAsia="仿宋" w:cs="Times New Roman"/>
                <w:kern w:val="2"/>
                <w:sz w:val="21"/>
                <w:szCs w:val="22"/>
                <w:highlight w:val="none"/>
                <w:lang w:val="en-US" w:eastAsia="zh-CN" w:bidi="ar-SA"/>
              </w:rPr>
              <w:t>颗粒物</w:t>
            </w:r>
          </w:p>
        </w:tc>
        <w:tc>
          <w:tcPr>
            <w:tcW w:w="922" w:type="pct"/>
            <w:vMerge w:val="continue"/>
            <w:noWrap w:val="0"/>
            <w:vAlign w:val="center"/>
          </w:tcPr>
          <w:p w14:paraId="297D2F59">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14:paraId="5B4347B1">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14:paraId="09347217">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14:paraId="1FCA04D0">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14:paraId="01F72B5D">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14:paraId="1A649925">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14:paraId="258F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noWrap w:val="0"/>
            <w:vAlign w:val="center"/>
          </w:tcPr>
          <w:p w14:paraId="42C5CDBB">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6</w:t>
            </w:r>
          </w:p>
        </w:tc>
        <w:tc>
          <w:tcPr>
            <w:tcW w:w="372" w:type="pct"/>
            <w:vMerge w:val="continue"/>
            <w:noWrap w:val="0"/>
            <w:vAlign w:val="center"/>
          </w:tcPr>
          <w:p w14:paraId="0040FEE8">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14:paraId="68741CA2">
            <w:pPr>
              <w:adjustRightInd w:val="0"/>
              <w:snapToGrid w:val="0"/>
              <w:spacing w:line="260" w:lineRule="exact"/>
              <w:jc w:val="center"/>
              <w:rPr>
                <w:rStyle w:val="15"/>
                <w:rFonts w:hint="default" w:ascii="Times New Roman" w:hAnsi="Times New Roman" w:eastAsia="仿宋" w:cs="Times New Roman"/>
                <w:kern w:val="2"/>
                <w:sz w:val="21"/>
                <w:szCs w:val="22"/>
                <w:highlight w:val="none"/>
                <w:lang w:val="en-US" w:eastAsia="zh-CN" w:bidi="ar-SA"/>
              </w:rPr>
            </w:pPr>
            <w:r>
              <w:rPr>
                <w:rStyle w:val="15"/>
                <w:rFonts w:hint="default" w:ascii="Times New Roman" w:hAnsi="Times New Roman" w:eastAsia="仿宋" w:cs="Times New Roman"/>
                <w:kern w:val="2"/>
                <w:sz w:val="21"/>
                <w:szCs w:val="22"/>
                <w:highlight w:val="none"/>
                <w:lang w:val="en-US" w:eastAsia="zh-CN" w:bidi="ar-SA"/>
              </w:rPr>
              <w:t>2#高炉矿槽排气筒</w:t>
            </w:r>
          </w:p>
        </w:tc>
        <w:tc>
          <w:tcPr>
            <w:tcW w:w="513" w:type="pct"/>
            <w:noWrap w:val="0"/>
            <w:vAlign w:val="center"/>
          </w:tcPr>
          <w:p w14:paraId="4C73E8F3">
            <w:pPr>
              <w:adjustRightInd w:val="0"/>
              <w:snapToGrid w:val="0"/>
              <w:spacing w:line="260" w:lineRule="exact"/>
              <w:jc w:val="center"/>
              <w:rPr>
                <w:rStyle w:val="15"/>
                <w:rFonts w:hint="default" w:ascii="Times New Roman" w:hAnsi="Times New Roman" w:eastAsia="仿宋" w:cs="Times New Roman"/>
                <w:kern w:val="2"/>
                <w:sz w:val="21"/>
                <w:szCs w:val="22"/>
                <w:highlight w:val="none"/>
                <w:lang w:val="en-US" w:eastAsia="zh-CN" w:bidi="ar-SA"/>
              </w:rPr>
            </w:pPr>
            <w:r>
              <w:rPr>
                <w:rStyle w:val="15"/>
                <w:rFonts w:hint="default" w:ascii="Times New Roman" w:hAnsi="Times New Roman" w:eastAsia="仿宋" w:cs="Times New Roman"/>
                <w:kern w:val="2"/>
                <w:sz w:val="21"/>
                <w:szCs w:val="22"/>
                <w:highlight w:val="none"/>
                <w:lang w:val="en-US" w:eastAsia="zh-CN" w:bidi="ar-SA"/>
              </w:rPr>
              <w:t>颗粒物</w:t>
            </w:r>
          </w:p>
        </w:tc>
        <w:tc>
          <w:tcPr>
            <w:tcW w:w="922" w:type="pct"/>
            <w:vMerge w:val="continue"/>
            <w:noWrap w:val="0"/>
            <w:vAlign w:val="center"/>
          </w:tcPr>
          <w:p w14:paraId="60C80208">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14:paraId="1C9C7772">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14:paraId="7123A944">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14:paraId="45B677D4">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14:paraId="52AE8B71">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14:paraId="7090519A">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14:paraId="0D9D2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noWrap w:val="0"/>
            <w:vAlign w:val="center"/>
          </w:tcPr>
          <w:p w14:paraId="447B79FA">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7</w:t>
            </w:r>
          </w:p>
        </w:tc>
        <w:tc>
          <w:tcPr>
            <w:tcW w:w="372" w:type="pct"/>
            <w:vMerge w:val="continue"/>
            <w:noWrap w:val="0"/>
            <w:vAlign w:val="center"/>
          </w:tcPr>
          <w:p w14:paraId="423B3E66">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14:paraId="006726AD">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1#高炉出铁场</w:t>
            </w:r>
            <w:r>
              <w:rPr>
                <w:rStyle w:val="15"/>
                <w:rFonts w:hint="eastAsia" w:ascii="Times New Roman" w:hAnsi="Times New Roman" w:eastAsia="仿宋" w:cs="Times New Roman"/>
                <w:kern w:val="2"/>
                <w:sz w:val="21"/>
                <w:szCs w:val="22"/>
                <w:lang w:val="en-US" w:eastAsia="zh-CN" w:bidi="ar-SA"/>
              </w:rPr>
              <w:t>1#</w:t>
            </w:r>
            <w:r>
              <w:rPr>
                <w:rStyle w:val="15"/>
                <w:rFonts w:hint="default" w:ascii="Times New Roman" w:hAnsi="Times New Roman" w:eastAsia="仿宋" w:cs="Times New Roman"/>
                <w:kern w:val="2"/>
                <w:sz w:val="21"/>
                <w:szCs w:val="22"/>
                <w:lang w:val="en-US" w:eastAsia="zh-CN" w:bidi="ar-SA"/>
              </w:rPr>
              <w:t>排气筒</w:t>
            </w:r>
          </w:p>
        </w:tc>
        <w:tc>
          <w:tcPr>
            <w:tcW w:w="513" w:type="pct"/>
            <w:noWrap w:val="0"/>
            <w:vAlign w:val="center"/>
          </w:tcPr>
          <w:p w14:paraId="4941737F">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14:paraId="4F8F4CA4">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14:paraId="1BA1807D">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14:paraId="60DCBC9E">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14:paraId="0E6EB6FE">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14:paraId="76E84557">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14:paraId="3CCE67DF">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14:paraId="11FD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268" w:type="pct"/>
            <w:noWrap w:val="0"/>
            <w:vAlign w:val="center"/>
          </w:tcPr>
          <w:p w14:paraId="22E74427">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8</w:t>
            </w:r>
          </w:p>
        </w:tc>
        <w:tc>
          <w:tcPr>
            <w:tcW w:w="372" w:type="pct"/>
            <w:vMerge w:val="continue"/>
            <w:noWrap w:val="0"/>
            <w:vAlign w:val="center"/>
          </w:tcPr>
          <w:p w14:paraId="756FA60E">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14:paraId="237BD695">
            <w:pPr>
              <w:adjustRightInd w:val="0"/>
              <w:snapToGrid w:val="0"/>
              <w:spacing w:line="260" w:lineRule="exact"/>
              <w:jc w:val="center"/>
              <w:rPr>
                <w:rStyle w:val="15"/>
                <w:rFonts w:hint="default" w:ascii="Times New Roman" w:hAnsi="Times New Roman" w:eastAsia="仿宋" w:cs="Times New Roman"/>
                <w:kern w:val="2"/>
                <w:sz w:val="21"/>
                <w:szCs w:val="22"/>
                <w:highlight w:val="none"/>
                <w:lang w:val="en-US" w:eastAsia="zh-CN" w:bidi="ar-SA"/>
              </w:rPr>
            </w:pPr>
            <w:r>
              <w:rPr>
                <w:rStyle w:val="15"/>
                <w:rFonts w:hint="default" w:ascii="Times New Roman" w:hAnsi="Times New Roman" w:eastAsia="仿宋" w:cs="Times New Roman"/>
                <w:kern w:val="2"/>
                <w:sz w:val="21"/>
                <w:szCs w:val="22"/>
                <w:highlight w:val="none"/>
                <w:lang w:val="en-US" w:eastAsia="zh-CN" w:bidi="ar-SA"/>
              </w:rPr>
              <w:t>1#高炉矿槽排气筒</w:t>
            </w:r>
          </w:p>
        </w:tc>
        <w:tc>
          <w:tcPr>
            <w:tcW w:w="513" w:type="pct"/>
            <w:noWrap w:val="0"/>
            <w:vAlign w:val="center"/>
          </w:tcPr>
          <w:p w14:paraId="0316C530">
            <w:pPr>
              <w:adjustRightInd w:val="0"/>
              <w:snapToGrid w:val="0"/>
              <w:spacing w:line="260" w:lineRule="exact"/>
              <w:jc w:val="center"/>
              <w:rPr>
                <w:rStyle w:val="15"/>
                <w:rFonts w:hint="default" w:ascii="Times New Roman" w:hAnsi="Times New Roman" w:eastAsia="仿宋" w:cs="Times New Roman"/>
                <w:kern w:val="2"/>
                <w:sz w:val="21"/>
                <w:szCs w:val="22"/>
                <w:highlight w:val="none"/>
                <w:lang w:val="en-US" w:eastAsia="zh-CN" w:bidi="ar-SA"/>
              </w:rPr>
            </w:pPr>
            <w:r>
              <w:rPr>
                <w:rStyle w:val="15"/>
                <w:rFonts w:hint="default" w:ascii="Times New Roman" w:hAnsi="Times New Roman" w:eastAsia="仿宋" w:cs="Times New Roman"/>
                <w:kern w:val="2"/>
                <w:sz w:val="21"/>
                <w:szCs w:val="22"/>
                <w:highlight w:val="none"/>
                <w:lang w:val="en-US" w:eastAsia="zh-CN" w:bidi="ar-SA"/>
              </w:rPr>
              <w:t>颗粒物</w:t>
            </w:r>
          </w:p>
        </w:tc>
        <w:tc>
          <w:tcPr>
            <w:tcW w:w="922" w:type="pct"/>
            <w:vMerge w:val="continue"/>
            <w:noWrap w:val="0"/>
            <w:vAlign w:val="center"/>
          </w:tcPr>
          <w:p w14:paraId="08223AE2">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14:paraId="6A6121D3">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14:paraId="0F000C33">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14:paraId="674DB7F0">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14:paraId="50DD97DB">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14:paraId="2A569AFE">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14:paraId="5A267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68" w:type="pct"/>
            <w:noWrap w:val="0"/>
            <w:vAlign w:val="center"/>
          </w:tcPr>
          <w:p w14:paraId="3AF3167E">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9</w:t>
            </w:r>
          </w:p>
        </w:tc>
        <w:tc>
          <w:tcPr>
            <w:tcW w:w="372" w:type="pct"/>
            <w:vMerge w:val="continue"/>
            <w:noWrap w:val="0"/>
            <w:vAlign w:val="center"/>
          </w:tcPr>
          <w:p w14:paraId="7BDDBFB9">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14:paraId="77DFEDC8">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精炼炉排气筒</w:t>
            </w:r>
          </w:p>
        </w:tc>
        <w:tc>
          <w:tcPr>
            <w:tcW w:w="513" w:type="pct"/>
            <w:noWrap w:val="0"/>
            <w:vAlign w:val="center"/>
          </w:tcPr>
          <w:p w14:paraId="5D64EDFC">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14:paraId="056FF6AA">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14:paraId="146E3420">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安荣信LSS2004</w:t>
            </w:r>
          </w:p>
        </w:tc>
        <w:tc>
          <w:tcPr>
            <w:tcW w:w="422" w:type="pct"/>
            <w:noWrap w:val="0"/>
            <w:vAlign w:val="center"/>
          </w:tcPr>
          <w:p w14:paraId="5698717B">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安荣信科技（北京）有限公司</w:t>
            </w:r>
          </w:p>
        </w:tc>
        <w:tc>
          <w:tcPr>
            <w:tcW w:w="403" w:type="pct"/>
            <w:noWrap w:val="0"/>
            <w:vAlign w:val="center"/>
          </w:tcPr>
          <w:p w14:paraId="25581284">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14:paraId="0AB17EB8">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14:paraId="5A0B6A53">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14:paraId="70A8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68" w:type="pct"/>
            <w:noWrap w:val="0"/>
            <w:vAlign w:val="center"/>
          </w:tcPr>
          <w:p w14:paraId="4AFA2BE8">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10</w:t>
            </w:r>
          </w:p>
        </w:tc>
        <w:tc>
          <w:tcPr>
            <w:tcW w:w="372" w:type="pct"/>
            <w:vMerge w:val="continue"/>
            <w:noWrap w:val="0"/>
            <w:vAlign w:val="center"/>
          </w:tcPr>
          <w:p w14:paraId="486B3DDB">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14:paraId="573FF189">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转炉二次烟气排气筒</w:t>
            </w:r>
          </w:p>
        </w:tc>
        <w:tc>
          <w:tcPr>
            <w:tcW w:w="513" w:type="pct"/>
            <w:noWrap w:val="0"/>
            <w:vAlign w:val="center"/>
          </w:tcPr>
          <w:p w14:paraId="55BA3C76">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14:paraId="66297616">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14:paraId="53BE9861">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14:paraId="0A3EB798">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14:paraId="3D7329E4">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14:paraId="25D06A81">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14:paraId="4DCBD9DE">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14:paraId="618E9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noWrap w:val="0"/>
            <w:vAlign w:val="center"/>
          </w:tcPr>
          <w:p w14:paraId="173A094A">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11</w:t>
            </w:r>
          </w:p>
        </w:tc>
        <w:tc>
          <w:tcPr>
            <w:tcW w:w="372" w:type="pct"/>
            <w:vMerge w:val="continue"/>
            <w:noWrap w:val="0"/>
            <w:vAlign w:val="center"/>
          </w:tcPr>
          <w:p w14:paraId="2456336D">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14:paraId="39A51FEB">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转炉三次烟气排气筒</w:t>
            </w:r>
          </w:p>
        </w:tc>
        <w:tc>
          <w:tcPr>
            <w:tcW w:w="513" w:type="pct"/>
            <w:noWrap w:val="0"/>
            <w:vAlign w:val="center"/>
          </w:tcPr>
          <w:p w14:paraId="1A3E0535">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14:paraId="2ECD4116">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14:paraId="5119319D">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14:paraId="0F201E67">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14:paraId="012198B1">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14:paraId="34E8488F">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14:paraId="7F2BD5C0">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14:paraId="67FC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noWrap w:val="0"/>
            <w:vAlign w:val="center"/>
          </w:tcPr>
          <w:p w14:paraId="0D371CAA">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12</w:t>
            </w:r>
          </w:p>
        </w:tc>
        <w:tc>
          <w:tcPr>
            <w:tcW w:w="372" w:type="pct"/>
            <w:vMerge w:val="continue"/>
            <w:noWrap w:val="0"/>
            <w:vAlign w:val="center"/>
          </w:tcPr>
          <w:p w14:paraId="5D75CE55">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14:paraId="13231F47">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竖窑上料、成品系统排气筒</w:t>
            </w:r>
          </w:p>
        </w:tc>
        <w:tc>
          <w:tcPr>
            <w:tcW w:w="513" w:type="pct"/>
            <w:noWrap w:val="0"/>
            <w:vAlign w:val="center"/>
          </w:tcPr>
          <w:p w14:paraId="38806302">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14:paraId="0590DC8C">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14:paraId="053117AD">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14:paraId="38E828B5">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14:paraId="11FBFF8A">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14:paraId="47BDBF58">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14:paraId="127C0829">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14:paraId="1670F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68" w:type="pct"/>
            <w:vMerge w:val="restart"/>
            <w:noWrap w:val="0"/>
            <w:vAlign w:val="center"/>
          </w:tcPr>
          <w:p w14:paraId="71E86282">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13</w:t>
            </w:r>
          </w:p>
        </w:tc>
        <w:tc>
          <w:tcPr>
            <w:tcW w:w="372" w:type="pct"/>
            <w:vMerge w:val="continue"/>
            <w:noWrap w:val="0"/>
            <w:vAlign w:val="center"/>
          </w:tcPr>
          <w:p w14:paraId="46B66C51">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vMerge w:val="restart"/>
            <w:noWrap w:val="0"/>
            <w:vAlign w:val="center"/>
          </w:tcPr>
          <w:p w14:paraId="6F545D68">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40MW发电锅炉排气筒</w:t>
            </w:r>
          </w:p>
        </w:tc>
        <w:tc>
          <w:tcPr>
            <w:tcW w:w="513" w:type="pct"/>
            <w:noWrap w:val="0"/>
            <w:vAlign w:val="center"/>
          </w:tcPr>
          <w:p w14:paraId="2D9AC114">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eastAsia" w:ascii="Times New Roman" w:hAnsi="Times New Roman" w:eastAsia="仿宋" w:cs="Times New Roman"/>
                <w:kern w:val="2"/>
                <w:sz w:val="21"/>
                <w:szCs w:val="22"/>
                <w:lang w:val="en-US" w:eastAsia="zh-CN" w:bidi="ar-SA"/>
              </w:rPr>
              <w:t>烟尘</w:t>
            </w:r>
          </w:p>
        </w:tc>
        <w:tc>
          <w:tcPr>
            <w:tcW w:w="922" w:type="pct"/>
            <w:vMerge w:val="continue"/>
            <w:noWrap w:val="0"/>
            <w:vAlign w:val="center"/>
          </w:tcPr>
          <w:p w14:paraId="5C128F57">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vMerge w:val="restart"/>
            <w:noWrap w:val="0"/>
            <w:vAlign w:val="center"/>
          </w:tcPr>
          <w:p w14:paraId="31CE011B">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SBF1100</w:t>
            </w:r>
          </w:p>
        </w:tc>
        <w:tc>
          <w:tcPr>
            <w:tcW w:w="422" w:type="pct"/>
            <w:vMerge w:val="restart"/>
            <w:noWrap w:val="0"/>
            <w:vAlign w:val="center"/>
          </w:tcPr>
          <w:p w14:paraId="62F35DDB">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上海北分科技股份有限公司</w:t>
            </w:r>
          </w:p>
        </w:tc>
        <w:tc>
          <w:tcPr>
            <w:tcW w:w="403" w:type="pct"/>
            <w:vMerge w:val="restart"/>
            <w:noWrap w:val="0"/>
            <w:vAlign w:val="center"/>
          </w:tcPr>
          <w:p w14:paraId="4A789D75">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vMerge w:val="restart"/>
            <w:noWrap w:val="0"/>
            <w:vAlign w:val="center"/>
          </w:tcPr>
          <w:p w14:paraId="294D36A4">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vMerge w:val="restart"/>
            <w:noWrap w:val="0"/>
            <w:vAlign w:val="center"/>
          </w:tcPr>
          <w:p w14:paraId="54F408F2">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14:paraId="3274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68" w:type="pct"/>
            <w:vMerge w:val="continue"/>
            <w:noWrap w:val="0"/>
            <w:vAlign w:val="center"/>
          </w:tcPr>
          <w:p w14:paraId="4001D525">
            <w:pPr>
              <w:adjustRightInd w:val="0"/>
              <w:snapToGrid w:val="0"/>
              <w:spacing w:line="260" w:lineRule="exact"/>
              <w:jc w:val="center"/>
              <w:rPr>
                <w:rFonts w:hint="default" w:ascii="Times New Roman" w:hAnsi="Times New Roman" w:eastAsia="仿宋" w:cs="Times New Roman"/>
              </w:rPr>
            </w:pPr>
          </w:p>
        </w:tc>
        <w:tc>
          <w:tcPr>
            <w:tcW w:w="372" w:type="pct"/>
            <w:vMerge w:val="continue"/>
            <w:noWrap w:val="0"/>
            <w:vAlign w:val="center"/>
          </w:tcPr>
          <w:p w14:paraId="795045F2">
            <w:pPr>
              <w:adjustRightInd w:val="0"/>
              <w:snapToGrid w:val="0"/>
              <w:spacing w:line="260" w:lineRule="exact"/>
              <w:jc w:val="center"/>
              <w:rPr>
                <w:rFonts w:hint="default" w:ascii="Times New Roman" w:hAnsi="Times New Roman" w:eastAsia="仿宋" w:cs="Times New Roman"/>
              </w:rPr>
            </w:pPr>
          </w:p>
        </w:tc>
        <w:tc>
          <w:tcPr>
            <w:tcW w:w="476" w:type="pct"/>
            <w:vMerge w:val="continue"/>
            <w:noWrap w:val="0"/>
            <w:vAlign w:val="center"/>
          </w:tcPr>
          <w:p w14:paraId="720518F2">
            <w:pPr>
              <w:adjustRightInd w:val="0"/>
              <w:snapToGrid w:val="0"/>
              <w:spacing w:line="260" w:lineRule="exact"/>
              <w:jc w:val="center"/>
              <w:rPr>
                <w:rFonts w:hint="default" w:ascii="Times New Roman" w:hAnsi="Times New Roman" w:eastAsia="仿宋" w:cs="Times New Roman"/>
              </w:rPr>
            </w:pPr>
          </w:p>
        </w:tc>
        <w:tc>
          <w:tcPr>
            <w:tcW w:w="513" w:type="pct"/>
            <w:noWrap w:val="0"/>
            <w:vAlign w:val="center"/>
          </w:tcPr>
          <w:p w14:paraId="648FDA57">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rPr>
              <w:t>二氧化硫</w:t>
            </w:r>
          </w:p>
        </w:tc>
        <w:tc>
          <w:tcPr>
            <w:tcW w:w="922" w:type="pct"/>
            <w:vMerge w:val="continue"/>
            <w:noWrap w:val="0"/>
            <w:vAlign w:val="center"/>
          </w:tcPr>
          <w:p w14:paraId="180F27A8">
            <w:pPr>
              <w:adjustRightInd w:val="0"/>
              <w:snapToGrid w:val="0"/>
              <w:spacing w:line="260" w:lineRule="exact"/>
              <w:jc w:val="center"/>
              <w:rPr>
                <w:rFonts w:hint="default" w:ascii="Times New Roman" w:hAnsi="Times New Roman" w:eastAsia="仿宋" w:cs="Times New Roman"/>
                <w:lang w:eastAsia="zh-CN"/>
              </w:rPr>
            </w:pPr>
          </w:p>
        </w:tc>
        <w:tc>
          <w:tcPr>
            <w:tcW w:w="791" w:type="pct"/>
            <w:vMerge w:val="continue"/>
            <w:noWrap w:val="0"/>
            <w:vAlign w:val="center"/>
          </w:tcPr>
          <w:p w14:paraId="05E58832">
            <w:pPr>
              <w:adjustRightInd w:val="0"/>
              <w:snapToGrid w:val="0"/>
              <w:spacing w:line="260" w:lineRule="exact"/>
              <w:jc w:val="center"/>
              <w:rPr>
                <w:rFonts w:hint="default" w:ascii="Times New Roman" w:hAnsi="Times New Roman" w:eastAsia="仿宋" w:cs="Times New Roman"/>
                <w:lang w:eastAsia="zh-CN"/>
              </w:rPr>
            </w:pPr>
          </w:p>
        </w:tc>
        <w:tc>
          <w:tcPr>
            <w:tcW w:w="422" w:type="pct"/>
            <w:vMerge w:val="continue"/>
            <w:noWrap w:val="0"/>
            <w:vAlign w:val="center"/>
          </w:tcPr>
          <w:p w14:paraId="3C91FA23">
            <w:pPr>
              <w:adjustRightInd w:val="0"/>
              <w:snapToGrid w:val="0"/>
              <w:spacing w:line="260" w:lineRule="exact"/>
              <w:jc w:val="center"/>
              <w:rPr>
                <w:rFonts w:hint="default" w:ascii="Times New Roman" w:hAnsi="Times New Roman" w:eastAsia="仿宋" w:cs="Times New Roman"/>
                <w:lang w:eastAsia="zh-CN"/>
              </w:rPr>
            </w:pPr>
          </w:p>
        </w:tc>
        <w:tc>
          <w:tcPr>
            <w:tcW w:w="403" w:type="pct"/>
            <w:vMerge w:val="continue"/>
            <w:noWrap w:val="0"/>
            <w:vAlign w:val="center"/>
          </w:tcPr>
          <w:p w14:paraId="51D8F5D9">
            <w:pPr>
              <w:adjustRightInd w:val="0"/>
              <w:snapToGrid w:val="0"/>
              <w:spacing w:line="260" w:lineRule="exact"/>
              <w:jc w:val="center"/>
              <w:rPr>
                <w:rFonts w:hint="default" w:ascii="Times New Roman" w:hAnsi="Times New Roman" w:eastAsia="仿宋" w:cs="Times New Roman"/>
                <w:lang w:eastAsia="zh-CN"/>
              </w:rPr>
            </w:pPr>
          </w:p>
        </w:tc>
        <w:tc>
          <w:tcPr>
            <w:tcW w:w="364" w:type="pct"/>
            <w:vMerge w:val="continue"/>
            <w:noWrap w:val="0"/>
            <w:vAlign w:val="center"/>
          </w:tcPr>
          <w:p w14:paraId="35EFAAB8">
            <w:pPr>
              <w:adjustRightInd w:val="0"/>
              <w:snapToGrid w:val="0"/>
              <w:spacing w:line="260" w:lineRule="exact"/>
              <w:jc w:val="center"/>
              <w:rPr>
                <w:rFonts w:hint="default" w:ascii="Times New Roman" w:hAnsi="Times New Roman" w:eastAsia="仿宋" w:cs="Times New Roman"/>
                <w:lang w:eastAsia="zh-CN"/>
              </w:rPr>
            </w:pPr>
          </w:p>
        </w:tc>
        <w:tc>
          <w:tcPr>
            <w:tcW w:w="464" w:type="pct"/>
            <w:vMerge w:val="continue"/>
            <w:noWrap w:val="0"/>
            <w:vAlign w:val="center"/>
          </w:tcPr>
          <w:p w14:paraId="601D004E">
            <w:pPr>
              <w:adjustRightInd w:val="0"/>
              <w:snapToGrid w:val="0"/>
              <w:spacing w:line="260" w:lineRule="exact"/>
              <w:jc w:val="center"/>
              <w:rPr>
                <w:rFonts w:hint="default" w:ascii="Times New Roman" w:hAnsi="Times New Roman" w:eastAsia="仿宋" w:cs="Times New Roman"/>
                <w:lang w:eastAsia="zh-CN"/>
              </w:rPr>
            </w:pPr>
          </w:p>
        </w:tc>
      </w:tr>
      <w:tr w14:paraId="1721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68" w:type="pct"/>
            <w:vMerge w:val="continue"/>
            <w:noWrap w:val="0"/>
            <w:vAlign w:val="center"/>
          </w:tcPr>
          <w:p w14:paraId="5DE2ACC7">
            <w:pPr>
              <w:adjustRightInd w:val="0"/>
              <w:snapToGrid w:val="0"/>
              <w:spacing w:line="260" w:lineRule="exact"/>
              <w:jc w:val="center"/>
              <w:rPr>
                <w:rFonts w:hint="default" w:ascii="Times New Roman" w:hAnsi="Times New Roman" w:eastAsia="仿宋" w:cs="Times New Roman"/>
                <w:lang w:eastAsia="zh-CN"/>
              </w:rPr>
            </w:pPr>
          </w:p>
        </w:tc>
        <w:tc>
          <w:tcPr>
            <w:tcW w:w="372" w:type="pct"/>
            <w:vMerge w:val="continue"/>
            <w:noWrap w:val="0"/>
            <w:vAlign w:val="center"/>
          </w:tcPr>
          <w:p w14:paraId="41B5F307">
            <w:pPr>
              <w:adjustRightInd w:val="0"/>
              <w:snapToGrid w:val="0"/>
              <w:spacing w:line="260" w:lineRule="exact"/>
              <w:jc w:val="center"/>
              <w:rPr>
                <w:rFonts w:hint="default" w:ascii="Times New Roman" w:hAnsi="Times New Roman" w:eastAsia="仿宋" w:cs="Times New Roman"/>
                <w:lang w:eastAsia="zh-CN"/>
              </w:rPr>
            </w:pPr>
          </w:p>
        </w:tc>
        <w:tc>
          <w:tcPr>
            <w:tcW w:w="476" w:type="pct"/>
            <w:vMerge w:val="continue"/>
            <w:noWrap w:val="0"/>
            <w:vAlign w:val="center"/>
          </w:tcPr>
          <w:p w14:paraId="696C83BF">
            <w:pPr>
              <w:adjustRightInd w:val="0"/>
              <w:snapToGrid w:val="0"/>
              <w:spacing w:line="260" w:lineRule="exact"/>
              <w:jc w:val="center"/>
              <w:rPr>
                <w:rFonts w:hint="default" w:ascii="Times New Roman" w:hAnsi="Times New Roman" w:eastAsia="仿宋" w:cs="Times New Roman"/>
                <w:lang w:eastAsia="zh-CN"/>
              </w:rPr>
            </w:pPr>
          </w:p>
        </w:tc>
        <w:tc>
          <w:tcPr>
            <w:tcW w:w="513" w:type="pct"/>
            <w:noWrap w:val="0"/>
            <w:vAlign w:val="center"/>
          </w:tcPr>
          <w:p w14:paraId="3D189DF4">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lang w:eastAsia="zh-CN"/>
              </w:rPr>
              <w:t>氮氧化物</w:t>
            </w:r>
          </w:p>
        </w:tc>
        <w:tc>
          <w:tcPr>
            <w:tcW w:w="922" w:type="pct"/>
            <w:vMerge w:val="continue"/>
            <w:noWrap w:val="0"/>
            <w:vAlign w:val="center"/>
          </w:tcPr>
          <w:p w14:paraId="63B569D1">
            <w:pPr>
              <w:adjustRightInd w:val="0"/>
              <w:snapToGrid w:val="0"/>
              <w:spacing w:line="260" w:lineRule="exact"/>
              <w:jc w:val="center"/>
              <w:rPr>
                <w:rFonts w:hint="default" w:ascii="Times New Roman" w:hAnsi="Times New Roman" w:eastAsia="仿宋" w:cs="Times New Roman"/>
                <w:lang w:eastAsia="zh-CN"/>
              </w:rPr>
            </w:pPr>
          </w:p>
        </w:tc>
        <w:tc>
          <w:tcPr>
            <w:tcW w:w="791" w:type="pct"/>
            <w:vMerge w:val="continue"/>
            <w:noWrap w:val="0"/>
            <w:vAlign w:val="center"/>
          </w:tcPr>
          <w:p w14:paraId="72FE57B0">
            <w:pPr>
              <w:adjustRightInd w:val="0"/>
              <w:snapToGrid w:val="0"/>
              <w:spacing w:line="260" w:lineRule="exact"/>
              <w:jc w:val="center"/>
              <w:rPr>
                <w:rFonts w:hint="default" w:ascii="Times New Roman" w:hAnsi="Times New Roman" w:eastAsia="仿宋" w:cs="Times New Roman"/>
                <w:lang w:eastAsia="zh-CN"/>
              </w:rPr>
            </w:pPr>
          </w:p>
        </w:tc>
        <w:tc>
          <w:tcPr>
            <w:tcW w:w="422" w:type="pct"/>
            <w:vMerge w:val="continue"/>
            <w:noWrap w:val="0"/>
            <w:vAlign w:val="center"/>
          </w:tcPr>
          <w:p w14:paraId="1D679019">
            <w:pPr>
              <w:adjustRightInd w:val="0"/>
              <w:snapToGrid w:val="0"/>
              <w:spacing w:line="260" w:lineRule="exact"/>
              <w:jc w:val="center"/>
              <w:rPr>
                <w:rFonts w:hint="default" w:ascii="Times New Roman" w:hAnsi="Times New Roman" w:eastAsia="仿宋" w:cs="Times New Roman"/>
                <w:lang w:eastAsia="zh-CN"/>
              </w:rPr>
            </w:pPr>
          </w:p>
        </w:tc>
        <w:tc>
          <w:tcPr>
            <w:tcW w:w="403" w:type="pct"/>
            <w:vMerge w:val="continue"/>
            <w:noWrap w:val="0"/>
            <w:vAlign w:val="center"/>
          </w:tcPr>
          <w:p w14:paraId="2131FEDC">
            <w:pPr>
              <w:adjustRightInd w:val="0"/>
              <w:snapToGrid w:val="0"/>
              <w:spacing w:line="260" w:lineRule="exact"/>
              <w:jc w:val="center"/>
              <w:rPr>
                <w:rFonts w:hint="default" w:ascii="Times New Roman" w:hAnsi="Times New Roman" w:eastAsia="仿宋" w:cs="Times New Roman"/>
                <w:lang w:eastAsia="zh-CN"/>
              </w:rPr>
            </w:pPr>
          </w:p>
        </w:tc>
        <w:tc>
          <w:tcPr>
            <w:tcW w:w="364" w:type="pct"/>
            <w:vMerge w:val="continue"/>
            <w:noWrap w:val="0"/>
            <w:vAlign w:val="center"/>
          </w:tcPr>
          <w:p w14:paraId="28B03028">
            <w:pPr>
              <w:adjustRightInd w:val="0"/>
              <w:snapToGrid w:val="0"/>
              <w:spacing w:line="260" w:lineRule="exact"/>
              <w:jc w:val="center"/>
              <w:rPr>
                <w:rFonts w:hint="default" w:ascii="Times New Roman" w:hAnsi="Times New Roman" w:eastAsia="仿宋" w:cs="Times New Roman"/>
                <w:lang w:eastAsia="zh-CN"/>
              </w:rPr>
            </w:pPr>
          </w:p>
        </w:tc>
        <w:tc>
          <w:tcPr>
            <w:tcW w:w="464" w:type="pct"/>
            <w:vMerge w:val="continue"/>
            <w:noWrap w:val="0"/>
            <w:vAlign w:val="center"/>
          </w:tcPr>
          <w:p w14:paraId="69EAEB40">
            <w:pPr>
              <w:adjustRightInd w:val="0"/>
              <w:snapToGrid w:val="0"/>
              <w:spacing w:line="260" w:lineRule="exact"/>
              <w:jc w:val="center"/>
              <w:rPr>
                <w:rFonts w:hint="default" w:ascii="Times New Roman" w:hAnsi="Times New Roman" w:eastAsia="仿宋" w:cs="Times New Roman"/>
                <w:lang w:eastAsia="zh-CN"/>
              </w:rPr>
            </w:pPr>
          </w:p>
        </w:tc>
      </w:tr>
      <w:tr w14:paraId="2D62F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268" w:type="pct"/>
            <w:noWrap w:val="0"/>
            <w:vAlign w:val="center"/>
          </w:tcPr>
          <w:p w14:paraId="326F439D">
            <w:pPr>
              <w:adjustRightInd w:val="0"/>
              <w:snapToGrid w:val="0"/>
              <w:spacing w:line="260" w:lineRule="exact"/>
              <w:jc w:val="center"/>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14</w:t>
            </w:r>
          </w:p>
        </w:tc>
        <w:tc>
          <w:tcPr>
            <w:tcW w:w="372" w:type="pct"/>
            <w:vMerge w:val="continue"/>
            <w:noWrap w:val="0"/>
            <w:vAlign w:val="center"/>
          </w:tcPr>
          <w:p w14:paraId="7EF8571A">
            <w:pPr>
              <w:adjustRightInd w:val="0"/>
              <w:snapToGrid w:val="0"/>
              <w:spacing w:line="260" w:lineRule="exact"/>
              <w:jc w:val="center"/>
              <w:rPr>
                <w:rFonts w:hint="default" w:ascii="Times New Roman" w:hAnsi="Times New Roman" w:eastAsia="仿宋" w:cs="Times New Roman"/>
                <w:lang w:eastAsia="zh-CN"/>
              </w:rPr>
            </w:pPr>
          </w:p>
        </w:tc>
        <w:tc>
          <w:tcPr>
            <w:tcW w:w="476" w:type="pct"/>
            <w:noWrap w:val="0"/>
            <w:vAlign w:val="center"/>
          </w:tcPr>
          <w:p w14:paraId="340E091D">
            <w:pPr>
              <w:adjustRightInd w:val="0"/>
              <w:snapToGrid w:val="0"/>
              <w:spacing w:line="260" w:lineRule="exact"/>
              <w:jc w:val="center"/>
              <w:rPr>
                <w:rFonts w:hint="default" w:ascii="Times New Roman" w:hAnsi="Times New Roman" w:eastAsia="仿宋" w:cs="Times New Roman"/>
                <w:lang w:eastAsia="zh-CN"/>
              </w:rPr>
            </w:pPr>
            <w:r>
              <w:rPr>
                <w:rFonts w:hint="default" w:ascii="Times New Roman" w:hAnsi="Times New Roman" w:eastAsia="仿宋" w:cs="Times New Roman"/>
                <w:lang w:val="en-US" w:eastAsia="zh-CN"/>
              </w:rPr>
              <w:t>原料场装卸料排气筒</w:t>
            </w:r>
          </w:p>
        </w:tc>
        <w:tc>
          <w:tcPr>
            <w:tcW w:w="513" w:type="pct"/>
            <w:noWrap w:val="0"/>
            <w:vAlign w:val="center"/>
          </w:tcPr>
          <w:p w14:paraId="5270B84E">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14:paraId="66A945E2">
            <w:pPr>
              <w:adjustRightInd w:val="0"/>
              <w:snapToGrid w:val="0"/>
              <w:spacing w:line="260" w:lineRule="exact"/>
              <w:jc w:val="center"/>
              <w:rPr>
                <w:rFonts w:hint="default" w:ascii="Times New Roman" w:hAnsi="Times New Roman" w:eastAsia="仿宋" w:cs="Times New Roman"/>
                <w:lang w:eastAsia="zh-CN"/>
              </w:rPr>
            </w:pPr>
          </w:p>
        </w:tc>
        <w:tc>
          <w:tcPr>
            <w:tcW w:w="791" w:type="pct"/>
            <w:noWrap w:val="0"/>
            <w:vAlign w:val="center"/>
          </w:tcPr>
          <w:p w14:paraId="0ED22BB9">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14:paraId="411DBFF0">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14:paraId="5DDCB75C">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14:paraId="51233A86">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14:paraId="54232F9B">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河南隆虑环保科技有限公司</w:t>
            </w:r>
          </w:p>
        </w:tc>
      </w:tr>
      <w:tr w14:paraId="01C2F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268" w:type="pct"/>
            <w:noWrap w:val="0"/>
            <w:vAlign w:val="center"/>
          </w:tcPr>
          <w:p w14:paraId="222CBDCE">
            <w:pPr>
              <w:adjustRightInd w:val="0"/>
              <w:snapToGrid w:val="0"/>
              <w:spacing w:line="260" w:lineRule="exact"/>
              <w:jc w:val="center"/>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15</w:t>
            </w:r>
          </w:p>
        </w:tc>
        <w:tc>
          <w:tcPr>
            <w:tcW w:w="372" w:type="pct"/>
            <w:vMerge w:val="continue"/>
            <w:noWrap w:val="0"/>
            <w:vAlign w:val="center"/>
          </w:tcPr>
          <w:p w14:paraId="5343F420">
            <w:pPr>
              <w:adjustRightInd w:val="0"/>
              <w:snapToGrid w:val="0"/>
              <w:spacing w:line="260" w:lineRule="exact"/>
              <w:jc w:val="center"/>
              <w:rPr>
                <w:rFonts w:hint="default" w:ascii="Times New Roman" w:hAnsi="Times New Roman" w:eastAsia="仿宋" w:cs="Times New Roman"/>
                <w:lang w:eastAsia="zh-CN"/>
              </w:rPr>
            </w:pPr>
          </w:p>
        </w:tc>
        <w:tc>
          <w:tcPr>
            <w:tcW w:w="476" w:type="pct"/>
            <w:noWrap w:val="0"/>
            <w:vAlign w:val="center"/>
          </w:tcPr>
          <w:p w14:paraId="5229AFB7">
            <w:pPr>
              <w:adjustRightInd w:val="0"/>
              <w:snapToGrid w:val="0"/>
              <w:spacing w:line="260" w:lineRule="exact"/>
              <w:jc w:val="center"/>
              <w:rPr>
                <w:rFonts w:hint="default" w:ascii="Times New Roman" w:hAnsi="Times New Roman" w:eastAsia="仿宋" w:cs="Times New Roman"/>
                <w:lang w:eastAsia="zh-CN"/>
              </w:rPr>
            </w:pPr>
            <w:r>
              <w:rPr>
                <w:rFonts w:hint="default" w:ascii="Times New Roman" w:hAnsi="Times New Roman" w:eastAsia="仿宋" w:cs="Times New Roman"/>
                <w:lang w:val="en-US" w:eastAsia="zh-CN"/>
              </w:rPr>
              <w:t>高炉转运排气筒</w:t>
            </w:r>
          </w:p>
        </w:tc>
        <w:tc>
          <w:tcPr>
            <w:tcW w:w="513" w:type="pct"/>
            <w:noWrap w:val="0"/>
            <w:vAlign w:val="center"/>
          </w:tcPr>
          <w:p w14:paraId="07C83607">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14:paraId="0E3DCFC0">
            <w:pPr>
              <w:adjustRightInd w:val="0"/>
              <w:snapToGrid w:val="0"/>
              <w:spacing w:line="260" w:lineRule="exact"/>
              <w:jc w:val="center"/>
              <w:rPr>
                <w:rFonts w:hint="default" w:ascii="Times New Roman" w:hAnsi="Times New Roman" w:eastAsia="仿宋" w:cs="Times New Roman"/>
                <w:lang w:eastAsia="zh-CN"/>
              </w:rPr>
            </w:pPr>
          </w:p>
        </w:tc>
        <w:tc>
          <w:tcPr>
            <w:tcW w:w="791" w:type="pct"/>
            <w:noWrap w:val="0"/>
            <w:vAlign w:val="center"/>
          </w:tcPr>
          <w:p w14:paraId="35F2D81C">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14:paraId="38EA4656">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14:paraId="2B48B9E8">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14:paraId="56A7393B">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14:paraId="2E3D3346">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河南隆虑环保科技有限公司</w:t>
            </w:r>
          </w:p>
        </w:tc>
      </w:tr>
      <w:tr w14:paraId="1516F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268" w:type="pct"/>
            <w:noWrap w:val="0"/>
            <w:vAlign w:val="center"/>
          </w:tcPr>
          <w:p w14:paraId="5F32F7D3">
            <w:pPr>
              <w:adjustRightInd w:val="0"/>
              <w:snapToGrid w:val="0"/>
              <w:spacing w:line="260" w:lineRule="exact"/>
              <w:jc w:val="center"/>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16</w:t>
            </w:r>
          </w:p>
        </w:tc>
        <w:tc>
          <w:tcPr>
            <w:tcW w:w="372" w:type="pct"/>
            <w:vMerge w:val="continue"/>
            <w:noWrap w:val="0"/>
            <w:vAlign w:val="center"/>
          </w:tcPr>
          <w:p w14:paraId="70D417D0">
            <w:pPr>
              <w:adjustRightInd w:val="0"/>
              <w:snapToGrid w:val="0"/>
              <w:spacing w:line="260" w:lineRule="exact"/>
              <w:jc w:val="center"/>
              <w:rPr>
                <w:rFonts w:hint="default" w:ascii="Times New Roman" w:hAnsi="Times New Roman" w:eastAsia="仿宋" w:cs="Times New Roman"/>
                <w:lang w:eastAsia="zh-CN"/>
              </w:rPr>
            </w:pPr>
          </w:p>
        </w:tc>
        <w:tc>
          <w:tcPr>
            <w:tcW w:w="476" w:type="pct"/>
            <w:noWrap w:val="0"/>
            <w:vAlign w:val="center"/>
          </w:tcPr>
          <w:p w14:paraId="533214AB">
            <w:pPr>
              <w:adjustRightInd w:val="0"/>
              <w:snapToGrid w:val="0"/>
              <w:spacing w:line="260" w:lineRule="exact"/>
              <w:jc w:val="center"/>
              <w:rPr>
                <w:rFonts w:hint="default" w:ascii="Times New Roman" w:hAnsi="Times New Roman" w:eastAsia="仿宋" w:cs="Times New Roman"/>
                <w:highlight w:val="none"/>
                <w:lang w:eastAsia="zh-CN"/>
              </w:rPr>
            </w:pPr>
            <w:r>
              <w:rPr>
                <w:rFonts w:hint="default" w:ascii="Times New Roman" w:hAnsi="Times New Roman" w:eastAsia="仿宋" w:cs="Times New Roman"/>
                <w:highlight w:val="none"/>
                <w:lang w:val="en-US" w:eastAsia="zh-CN"/>
              </w:rPr>
              <w:t>竖窑焙烧排气筒</w:t>
            </w:r>
          </w:p>
        </w:tc>
        <w:tc>
          <w:tcPr>
            <w:tcW w:w="513" w:type="pct"/>
            <w:noWrap w:val="0"/>
            <w:vAlign w:val="center"/>
          </w:tcPr>
          <w:p w14:paraId="4D22AFC8">
            <w:pPr>
              <w:adjustRightInd w:val="0"/>
              <w:snapToGrid w:val="0"/>
              <w:spacing w:line="260" w:lineRule="exact"/>
              <w:jc w:val="center"/>
              <w:rPr>
                <w:rFonts w:hint="default" w:ascii="Times New Roman" w:hAnsi="Times New Roman" w:eastAsia="仿宋" w:cs="Times New Roman"/>
                <w:highlight w:val="none"/>
                <w:lang w:eastAsia="zh-CN"/>
              </w:rPr>
            </w:pPr>
            <w:r>
              <w:rPr>
                <w:rStyle w:val="15"/>
                <w:rFonts w:hint="default" w:ascii="Times New Roman" w:hAnsi="Times New Roman" w:eastAsia="仿宋" w:cs="Times New Roman"/>
                <w:kern w:val="2"/>
                <w:sz w:val="21"/>
                <w:szCs w:val="22"/>
                <w:highlight w:val="none"/>
                <w:lang w:val="en-US" w:eastAsia="zh-CN" w:bidi="ar-SA"/>
              </w:rPr>
              <w:t>颗粒物</w:t>
            </w:r>
          </w:p>
        </w:tc>
        <w:tc>
          <w:tcPr>
            <w:tcW w:w="922" w:type="pct"/>
            <w:vMerge w:val="continue"/>
            <w:noWrap w:val="0"/>
            <w:vAlign w:val="center"/>
          </w:tcPr>
          <w:p w14:paraId="2DDEC510">
            <w:pPr>
              <w:adjustRightInd w:val="0"/>
              <w:snapToGrid w:val="0"/>
              <w:spacing w:line="260" w:lineRule="exact"/>
              <w:jc w:val="center"/>
              <w:rPr>
                <w:rFonts w:hint="default" w:ascii="Times New Roman" w:hAnsi="Times New Roman" w:eastAsia="仿宋" w:cs="Times New Roman"/>
                <w:highlight w:val="none"/>
                <w:lang w:eastAsia="zh-CN"/>
              </w:rPr>
            </w:pPr>
          </w:p>
        </w:tc>
        <w:tc>
          <w:tcPr>
            <w:tcW w:w="791" w:type="pct"/>
            <w:noWrap w:val="0"/>
            <w:vAlign w:val="center"/>
          </w:tcPr>
          <w:p w14:paraId="66E93828">
            <w:pPr>
              <w:adjustRightInd w:val="0"/>
              <w:snapToGrid w:val="0"/>
              <w:spacing w:line="260" w:lineRule="exact"/>
              <w:jc w:val="center"/>
              <w:rPr>
                <w:rFonts w:hint="default" w:ascii="Times New Roman" w:hAnsi="Times New Roman" w:eastAsia="仿宋" w:cs="Times New Roman"/>
                <w:highlight w:val="none"/>
                <w:lang w:eastAsia="zh-CN"/>
              </w:rPr>
            </w:pPr>
            <w:r>
              <w:rPr>
                <w:rStyle w:val="15"/>
                <w:rFonts w:hint="default" w:ascii="Times New Roman" w:hAnsi="Times New Roman" w:eastAsia="仿宋" w:cs="Times New Roman"/>
                <w:kern w:val="2"/>
                <w:sz w:val="21"/>
                <w:szCs w:val="22"/>
                <w:highlight w:val="none"/>
                <w:lang w:val="en-US" w:eastAsia="zh-CN" w:bidi="ar-SA"/>
              </w:rPr>
              <w:t>SBF1100</w:t>
            </w:r>
          </w:p>
        </w:tc>
        <w:tc>
          <w:tcPr>
            <w:tcW w:w="422" w:type="pct"/>
            <w:noWrap w:val="0"/>
            <w:vAlign w:val="center"/>
          </w:tcPr>
          <w:p w14:paraId="6D80A998">
            <w:pPr>
              <w:adjustRightInd w:val="0"/>
              <w:snapToGrid w:val="0"/>
              <w:spacing w:line="260" w:lineRule="exact"/>
              <w:jc w:val="center"/>
              <w:rPr>
                <w:rFonts w:hint="default" w:ascii="Times New Roman" w:hAnsi="Times New Roman" w:eastAsia="仿宋" w:cs="Times New Roman"/>
                <w:highlight w:val="none"/>
                <w:lang w:eastAsia="zh-CN"/>
              </w:rPr>
            </w:pPr>
            <w:r>
              <w:rPr>
                <w:rStyle w:val="15"/>
                <w:rFonts w:hint="default" w:ascii="Times New Roman" w:hAnsi="Times New Roman" w:eastAsia="仿宋" w:cs="Times New Roman"/>
                <w:kern w:val="2"/>
                <w:sz w:val="21"/>
                <w:szCs w:val="22"/>
                <w:highlight w:val="none"/>
                <w:lang w:val="en-US" w:eastAsia="zh-CN" w:bidi="ar-SA"/>
              </w:rPr>
              <w:t>上海北分科技股份有限公司</w:t>
            </w:r>
          </w:p>
        </w:tc>
        <w:tc>
          <w:tcPr>
            <w:tcW w:w="403" w:type="pct"/>
            <w:noWrap w:val="0"/>
            <w:vAlign w:val="center"/>
          </w:tcPr>
          <w:p w14:paraId="154CE0AA">
            <w:pPr>
              <w:adjustRightInd w:val="0"/>
              <w:snapToGrid w:val="0"/>
              <w:spacing w:line="260" w:lineRule="exact"/>
              <w:jc w:val="center"/>
              <w:rPr>
                <w:rFonts w:hint="default" w:ascii="Times New Roman" w:hAnsi="Times New Roman" w:eastAsia="仿宋" w:cs="Times New Roman"/>
                <w:highlight w:val="none"/>
                <w:lang w:eastAsia="zh-CN"/>
              </w:rPr>
            </w:pPr>
            <w:r>
              <w:rPr>
                <w:rStyle w:val="15"/>
                <w:rFonts w:hint="default" w:ascii="Times New Roman" w:hAnsi="Times New Roman" w:eastAsia="仿宋" w:cs="Times New Roman"/>
                <w:kern w:val="2"/>
                <w:sz w:val="21"/>
                <w:szCs w:val="22"/>
                <w:highlight w:val="none"/>
                <w:lang w:val="en-US" w:eastAsia="zh-CN" w:bidi="ar-SA"/>
              </w:rPr>
              <w:t>是</w:t>
            </w:r>
          </w:p>
        </w:tc>
        <w:tc>
          <w:tcPr>
            <w:tcW w:w="364" w:type="pct"/>
            <w:noWrap w:val="0"/>
            <w:vAlign w:val="center"/>
          </w:tcPr>
          <w:p w14:paraId="263FB91F">
            <w:pPr>
              <w:adjustRightInd w:val="0"/>
              <w:snapToGrid w:val="0"/>
              <w:spacing w:line="260" w:lineRule="exact"/>
              <w:jc w:val="center"/>
              <w:rPr>
                <w:rFonts w:hint="default" w:ascii="Times New Roman" w:hAnsi="Times New Roman" w:eastAsia="仿宋" w:cs="Times New Roman"/>
                <w:highlight w:val="none"/>
                <w:lang w:eastAsia="zh-CN"/>
              </w:rPr>
            </w:pPr>
            <w:r>
              <w:rPr>
                <w:rStyle w:val="15"/>
                <w:rFonts w:hint="default" w:ascii="Times New Roman" w:hAnsi="Times New Roman" w:eastAsia="仿宋" w:cs="Times New Roman"/>
                <w:kern w:val="2"/>
                <w:sz w:val="21"/>
                <w:szCs w:val="22"/>
                <w:highlight w:val="none"/>
                <w:lang w:val="en-US" w:eastAsia="zh-CN" w:bidi="ar-SA"/>
              </w:rPr>
              <w:t>是</w:t>
            </w:r>
          </w:p>
        </w:tc>
        <w:tc>
          <w:tcPr>
            <w:tcW w:w="464" w:type="pct"/>
            <w:noWrap w:val="0"/>
            <w:vAlign w:val="center"/>
          </w:tcPr>
          <w:p w14:paraId="0C211203">
            <w:pPr>
              <w:adjustRightInd w:val="0"/>
              <w:snapToGrid w:val="0"/>
              <w:spacing w:line="260" w:lineRule="exact"/>
              <w:jc w:val="center"/>
              <w:rPr>
                <w:rFonts w:hint="default" w:ascii="Times New Roman" w:hAnsi="Times New Roman" w:eastAsia="仿宋" w:cs="Times New Roman"/>
                <w:highlight w:val="none"/>
                <w:lang w:eastAsia="zh-CN"/>
              </w:rPr>
            </w:pPr>
            <w:r>
              <w:rPr>
                <w:rStyle w:val="15"/>
                <w:rFonts w:hint="default" w:ascii="Times New Roman" w:hAnsi="Times New Roman" w:eastAsia="仿宋" w:cs="Times New Roman"/>
                <w:kern w:val="2"/>
                <w:sz w:val="21"/>
                <w:szCs w:val="22"/>
                <w:highlight w:val="none"/>
                <w:lang w:val="en-US" w:eastAsia="zh-CN" w:bidi="ar-SA"/>
              </w:rPr>
              <w:t>河南隆虑环保科技有限公司</w:t>
            </w:r>
          </w:p>
        </w:tc>
      </w:tr>
      <w:tr w14:paraId="5AC6D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68" w:type="pct"/>
            <w:vMerge w:val="restart"/>
            <w:noWrap w:val="0"/>
            <w:vAlign w:val="center"/>
          </w:tcPr>
          <w:p w14:paraId="6B33E490">
            <w:pPr>
              <w:adjustRightInd w:val="0"/>
              <w:snapToGrid w:val="0"/>
              <w:spacing w:line="260" w:lineRule="exact"/>
              <w:jc w:val="center"/>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17</w:t>
            </w:r>
          </w:p>
        </w:tc>
        <w:tc>
          <w:tcPr>
            <w:tcW w:w="372" w:type="pct"/>
            <w:vMerge w:val="continue"/>
            <w:noWrap w:val="0"/>
            <w:vAlign w:val="center"/>
          </w:tcPr>
          <w:p w14:paraId="5EBE67B7">
            <w:pPr>
              <w:adjustRightInd w:val="0"/>
              <w:snapToGrid w:val="0"/>
              <w:spacing w:line="260" w:lineRule="exact"/>
              <w:jc w:val="center"/>
              <w:rPr>
                <w:rFonts w:hint="default" w:ascii="Times New Roman" w:hAnsi="Times New Roman" w:eastAsia="仿宋" w:cs="Times New Roman"/>
                <w:lang w:eastAsia="zh-CN"/>
              </w:rPr>
            </w:pPr>
          </w:p>
        </w:tc>
        <w:tc>
          <w:tcPr>
            <w:tcW w:w="476" w:type="pct"/>
            <w:vMerge w:val="restart"/>
            <w:noWrap w:val="0"/>
            <w:vAlign w:val="center"/>
          </w:tcPr>
          <w:p w14:paraId="19875356">
            <w:pPr>
              <w:adjustRightInd w:val="0"/>
              <w:snapToGrid w:val="0"/>
              <w:spacing w:line="260" w:lineRule="exact"/>
              <w:jc w:val="center"/>
              <w:rPr>
                <w:rFonts w:hint="default" w:ascii="Times New Roman" w:hAnsi="Times New Roman" w:eastAsia="仿宋" w:cs="Times New Roman"/>
                <w:lang w:eastAsia="zh-CN"/>
              </w:rPr>
            </w:pPr>
            <w:r>
              <w:rPr>
                <w:rFonts w:hint="default" w:ascii="Times New Roman" w:hAnsi="Times New Roman" w:eastAsia="仿宋" w:cs="Times New Roman"/>
                <w:lang w:val="en-US" w:eastAsia="zh-CN"/>
              </w:rPr>
              <w:t>高炉热风炉排气筒</w:t>
            </w:r>
          </w:p>
        </w:tc>
        <w:tc>
          <w:tcPr>
            <w:tcW w:w="513" w:type="pct"/>
            <w:noWrap w:val="0"/>
            <w:vAlign w:val="center"/>
          </w:tcPr>
          <w:p w14:paraId="5BDEB2DA">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14:paraId="03072D7E">
            <w:pPr>
              <w:adjustRightInd w:val="0"/>
              <w:snapToGrid w:val="0"/>
              <w:spacing w:line="260" w:lineRule="exact"/>
              <w:jc w:val="center"/>
              <w:rPr>
                <w:rFonts w:hint="default" w:ascii="Times New Roman" w:hAnsi="Times New Roman" w:eastAsia="仿宋" w:cs="Times New Roman"/>
                <w:lang w:eastAsia="zh-CN"/>
              </w:rPr>
            </w:pPr>
          </w:p>
        </w:tc>
        <w:tc>
          <w:tcPr>
            <w:tcW w:w="791" w:type="pct"/>
            <w:vMerge w:val="restart"/>
            <w:noWrap w:val="0"/>
            <w:vAlign w:val="center"/>
          </w:tcPr>
          <w:p w14:paraId="1092411E">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SBF1100</w:t>
            </w:r>
          </w:p>
        </w:tc>
        <w:tc>
          <w:tcPr>
            <w:tcW w:w="422" w:type="pct"/>
            <w:vMerge w:val="restart"/>
            <w:noWrap w:val="0"/>
            <w:vAlign w:val="center"/>
          </w:tcPr>
          <w:p w14:paraId="6D8B0F0E">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上海北分科技股份有限公司</w:t>
            </w:r>
          </w:p>
        </w:tc>
        <w:tc>
          <w:tcPr>
            <w:tcW w:w="403" w:type="pct"/>
            <w:vMerge w:val="restart"/>
            <w:noWrap w:val="0"/>
            <w:vAlign w:val="center"/>
          </w:tcPr>
          <w:p w14:paraId="71F77BF2">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vMerge w:val="restart"/>
            <w:noWrap w:val="0"/>
            <w:vAlign w:val="center"/>
          </w:tcPr>
          <w:p w14:paraId="63FFBCEC">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vMerge w:val="restart"/>
            <w:noWrap w:val="0"/>
            <w:vAlign w:val="center"/>
          </w:tcPr>
          <w:p w14:paraId="6581A798">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14:paraId="54AC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68" w:type="pct"/>
            <w:vMerge w:val="continue"/>
            <w:noWrap w:val="0"/>
            <w:vAlign w:val="center"/>
          </w:tcPr>
          <w:p w14:paraId="6F0B5E92">
            <w:pPr>
              <w:adjustRightInd w:val="0"/>
              <w:snapToGrid w:val="0"/>
              <w:spacing w:line="260" w:lineRule="exact"/>
              <w:jc w:val="center"/>
              <w:rPr>
                <w:rFonts w:hint="default" w:ascii="Times New Roman" w:hAnsi="Times New Roman" w:cs="Times New Roman"/>
              </w:rPr>
            </w:pPr>
          </w:p>
        </w:tc>
        <w:tc>
          <w:tcPr>
            <w:tcW w:w="372" w:type="pct"/>
            <w:vMerge w:val="continue"/>
            <w:noWrap w:val="0"/>
            <w:vAlign w:val="center"/>
          </w:tcPr>
          <w:p w14:paraId="11AB6050">
            <w:pPr>
              <w:adjustRightInd w:val="0"/>
              <w:snapToGrid w:val="0"/>
              <w:spacing w:line="260" w:lineRule="exact"/>
              <w:jc w:val="center"/>
              <w:rPr>
                <w:rFonts w:hint="default" w:ascii="Times New Roman" w:hAnsi="Times New Roman" w:cs="Times New Roman"/>
              </w:rPr>
            </w:pPr>
          </w:p>
        </w:tc>
        <w:tc>
          <w:tcPr>
            <w:tcW w:w="476" w:type="pct"/>
            <w:vMerge w:val="continue"/>
            <w:noWrap w:val="0"/>
            <w:vAlign w:val="center"/>
          </w:tcPr>
          <w:p w14:paraId="7B824CEC">
            <w:pPr>
              <w:adjustRightInd w:val="0"/>
              <w:snapToGrid w:val="0"/>
              <w:spacing w:line="260" w:lineRule="exact"/>
              <w:jc w:val="center"/>
              <w:rPr>
                <w:rFonts w:hint="default" w:ascii="Times New Roman" w:hAnsi="Times New Roman" w:cs="Times New Roman"/>
              </w:rPr>
            </w:pPr>
          </w:p>
        </w:tc>
        <w:tc>
          <w:tcPr>
            <w:tcW w:w="513" w:type="pct"/>
            <w:noWrap w:val="0"/>
            <w:vAlign w:val="center"/>
          </w:tcPr>
          <w:p w14:paraId="24FCC008">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二氧化硫</w:t>
            </w:r>
          </w:p>
        </w:tc>
        <w:tc>
          <w:tcPr>
            <w:tcW w:w="922" w:type="pct"/>
            <w:vMerge w:val="continue"/>
            <w:noWrap w:val="0"/>
            <w:vAlign w:val="center"/>
          </w:tcPr>
          <w:p w14:paraId="54684CAD">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vMerge w:val="continue"/>
            <w:noWrap w:val="0"/>
            <w:vAlign w:val="center"/>
          </w:tcPr>
          <w:p w14:paraId="6E2F3872">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22" w:type="pct"/>
            <w:vMerge w:val="continue"/>
            <w:noWrap w:val="0"/>
            <w:vAlign w:val="center"/>
          </w:tcPr>
          <w:p w14:paraId="321BA6EA">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03" w:type="pct"/>
            <w:vMerge w:val="continue"/>
            <w:noWrap w:val="0"/>
            <w:vAlign w:val="center"/>
          </w:tcPr>
          <w:p w14:paraId="0F61FA5B">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64" w:type="pct"/>
            <w:vMerge w:val="continue"/>
            <w:noWrap w:val="0"/>
            <w:vAlign w:val="center"/>
          </w:tcPr>
          <w:p w14:paraId="08004B70">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64" w:type="pct"/>
            <w:vMerge w:val="continue"/>
            <w:noWrap w:val="0"/>
            <w:vAlign w:val="center"/>
          </w:tcPr>
          <w:p w14:paraId="28643413">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r>
      <w:tr w14:paraId="65E4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68" w:type="pct"/>
            <w:vMerge w:val="continue"/>
            <w:noWrap w:val="0"/>
            <w:vAlign w:val="center"/>
          </w:tcPr>
          <w:p w14:paraId="61E827A1">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72" w:type="pct"/>
            <w:vMerge w:val="continue"/>
            <w:noWrap w:val="0"/>
            <w:vAlign w:val="center"/>
          </w:tcPr>
          <w:p w14:paraId="34102896">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vMerge w:val="continue"/>
            <w:noWrap w:val="0"/>
            <w:vAlign w:val="center"/>
          </w:tcPr>
          <w:p w14:paraId="6848D9A4">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513" w:type="pct"/>
            <w:noWrap w:val="0"/>
            <w:vAlign w:val="center"/>
          </w:tcPr>
          <w:p w14:paraId="66382C45">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氮氧化物</w:t>
            </w:r>
          </w:p>
        </w:tc>
        <w:tc>
          <w:tcPr>
            <w:tcW w:w="922" w:type="pct"/>
            <w:vMerge w:val="continue"/>
            <w:noWrap w:val="0"/>
            <w:vAlign w:val="center"/>
          </w:tcPr>
          <w:p w14:paraId="35C60651">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vMerge w:val="continue"/>
            <w:noWrap w:val="0"/>
            <w:vAlign w:val="center"/>
          </w:tcPr>
          <w:p w14:paraId="0780343E">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22" w:type="pct"/>
            <w:vMerge w:val="continue"/>
            <w:noWrap w:val="0"/>
            <w:vAlign w:val="center"/>
          </w:tcPr>
          <w:p w14:paraId="7D0DDE57">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03" w:type="pct"/>
            <w:vMerge w:val="continue"/>
            <w:noWrap w:val="0"/>
            <w:vAlign w:val="center"/>
          </w:tcPr>
          <w:p w14:paraId="4686649A">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64" w:type="pct"/>
            <w:vMerge w:val="continue"/>
            <w:noWrap w:val="0"/>
            <w:vAlign w:val="center"/>
          </w:tcPr>
          <w:p w14:paraId="5DE16F0E">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64" w:type="pct"/>
            <w:vMerge w:val="continue"/>
            <w:noWrap w:val="0"/>
            <w:vAlign w:val="center"/>
          </w:tcPr>
          <w:p w14:paraId="775B7361">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r>
      <w:tr w14:paraId="7319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68" w:type="pct"/>
            <w:vMerge w:val="restart"/>
            <w:noWrap w:val="0"/>
            <w:vAlign w:val="center"/>
          </w:tcPr>
          <w:p w14:paraId="3680C218">
            <w:pPr>
              <w:adjustRightInd w:val="0"/>
              <w:snapToGrid w:val="0"/>
              <w:spacing w:line="260" w:lineRule="exact"/>
              <w:jc w:val="center"/>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w:t>
            </w:r>
            <w:r>
              <w:rPr>
                <w:rFonts w:hint="eastAsia" w:ascii="Times New Roman" w:hAnsi="Times New Roman" w:eastAsia="仿宋" w:cs="Times New Roman"/>
                <w:lang w:val="en-US" w:eastAsia="zh-CN"/>
              </w:rPr>
              <w:t>8</w:t>
            </w:r>
          </w:p>
        </w:tc>
        <w:tc>
          <w:tcPr>
            <w:tcW w:w="372" w:type="pct"/>
            <w:vMerge w:val="continue"/>
            <w:noWrap w:val="0"/>
            <w:vAlign w:val="center"/>
          </w:tcPr>
          <w:p w14:paraId="24ED5355">
            <w:pPr>
              <w:adjustRightInd w:val="0"/>
              <w:snapToGrid w:val="0"/>
              <w:spacing w:line="260" w:lineRule="exact"/>
              <w:jc w:val="center"/>
              <w:rPr>
                <w:rFonts w:hint="default" w:ascii="Times New Roman" w:hAnsi="Times New Roman" w:eastAsia="仿宋" w:cs="Times New Roman"/>
                <w:lang w:eastAsia="zh-CN"/>
              </w:rPr>
            </w:pPr>
          </w:p>
        </w:tc>
        <w:tc>
          <w:tcPr>
            <w:tcW w:w="476" w:type="pct"/>
            <w:vMerge w:val="restart"/>
            <w:noWrap w:val="0"/>
            <w:vAlign w:val="center"/>
          </w:tcPr>
          <w:p w14:paraId="71ED3182">
            <w:pPr>
              <w:adjustRightInd w:val="0"/>
              <w:snapToGrid w:val="0"/>
              <w:spacing w:line="260" w:lineRule="exact"/>
              <w:jc w:val="center"/>
              <w:rPr>
                <w:rFonts w:hint="default" w:ascii="Times New Roman" w:hAnsi="Times New Roman" w:eastAsia="仿宋" w:cs="Times New Roman"/>
                <w:lang w:eastAsia="zh-CN"/>
              </w:rPr>
            </w:pPr>
            <w:r>
              <w:rPr>
                <w:rStyle w:val="15"/>
                <w:rFonts w:hint="eastAsia" w:ascii="Times New Roman" w:hAnsi="Times New Roman" w:eastAsia="仿宋" w:cs="Times New Roman"/>
                <w:kern w:val="2"/>
                <w:sz w:val="21"/>
                <w:szCs w:val="22"/>
                <w:lang w:val="en-US" w:eastAsia="zh-CN" w:bidi="ar-SA"/>
              </w:rPr>
              <w:t>5</w:t>
            </w:r>
            <w:r>
              <w:rPr>
                <w:rStyle w:val="15"/>
                <w:rFonts w:hint="default" w:ascii="Times New Roman" w:hAnsi="Times New Roman" w:eastAsia="仿宋" w:cs="Times New Roman"/>
                <w:kern w:val="2"/>
                <w:sz w:val="21"/>
                <w:szCs w:val="22"/>
                <w:lang w:val="en-US" w:eastAsia="zh-CN" w:bidi="ar-SA"/>
              </w:rPr>
              <w:t>0MW发电锅炉排气筒</w:t>
            </w:r>
          </w:p>
        </w:tc>
        <w:tc>
          <w:tcPr>
            <w:tcW w:w="513" w:type="pct"/>
            <w:noWrap w:val="0"/>
            <w:vAlign w:val="center"/>
          </w:tcPr>
          <w:p w14:paraId="01FF7BD3">
            <w:pPr>
              <w:adjustRightInd w:val="0"/>
              <w:snapToGrid w:val="0"/>
              <w:spacing w:line="260" w:lineRule="exact"/>
              <w:jc w:val="center"/>
              <w:rPr>
                <w:rFonts w:hint="default" w:ascii="Times New Roman" w:hAnsi="Times New Roman" w:eastAsia="仿宋" w:cs="Times New Roman"/>
                <w:lang w:eastAsia="zh-CN"/>
              </w:rPr>
            </w:pPr>
            <w:r>
              <w:rPr>
                <w:rStyle w:val="15"/>
                <w:rFonts w:hint="eastAsia" w:ascii="Times New Roman" w:hAnsi="Times New Roman" w:eastAsia="仿宋" w:cs="Times New Roman"/>
                <w:kern w:val="2"/>
                <w:sz w:val="21"/>
                <w:szCs w:val="22"/>
                <w:lang w:val="en-US" w:eastAsia="zh-CN" w:bidi="ar-SA"/>
              </w:rPr>
              <w:t>烟尘</w:t>
            </w:r>
          </w:p>
        </w:tc>
        <w:tc>
          <w:tcPr>
            <w:tcW w:w="922" w:type="pct"/>
            <w:vMerge w:val="continue"/>
            <w:noWrap w:val="0"/>
            <w:vAlign w:val="center"/>
          </w:tcPr>
          <w:p w14:paraId="42C5AC92">
            <w:pPr>
              <w:adjustRightInd w:val="0"/>
              <w:snapToGrid w:val="0"/>
              <w:spacing w:line="260" w:lineRule="exact"/>
              <w:jc w:val="center"/>
              <w:rPr>
                <w:rFonts w:hint="default" w:ascii="Times New Roman" w:hAnsi="Times New Roman" w:eastAsia="仿宋" w:cs="Times New Roman"/>
                <w:lang w:eastAsia="zh-CN"/>
              </w:rPr>
            </w:pPr>
          </w:p>
        </w:tc>
        <w:tc>
          <w:tcPr>
            <w:tcW w:w="791" w:type="pct"/>
            <w:vMerge w:val="restart"/>
            <w:noWrap w:val="0"/>
            <w:vAlign w:val="center"/>
          </w:tcPr>
          <w:p w14:paraId="0CB7E4AE">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SBF1100</w:t>
            </w:r>
          </w:p>
        </w:tc>
        <w:tc>
          <w:tcPr>
            <w:tcW w:w="422" w:type="pct"/>
            <w:vMerge w:val="restart"/>
            <w:noWrap w:val="0"/>
            <w:vAlign w:val="center"/>
          </w:tcPr>
          <w:p w14:paraId="06EF4CB9">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上海北分科技股份有限公司</w:t>
            </w:r>
          </w:p>
        </w:tc>
        <w:tc>
          <w:tcPr>
            <w:tcW w:w="403" w:type="pct"/>
            <w:vMerge w:val="restart"/>
            <w:noWrap w:val="0"/>
            <w:vAlign w:val="center"/>
          </w:tcPr>
          <w:p w14:paraId="200AB1DE">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vMerge w:val="restart"/>
            <w:noWrap w:val="0"/>
            <w:vAlign w:val="center"/>
          </w:tcPr>
          <w:p w14:paraId="6A1F0971">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vMerge w:val="restart"/>
            <w:noWrap w:val="0"/>
            <w:vAlign w:val="center"/>
          </w:tcPr>
          <w:p w14:paraId="50D70528">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14:paraId="3C0D5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68" w:type="pct"/>
            <w:vMerge w:val="continue"/>
            <w:noWrap w:val="0"/>
            <w:vAlign w:val="center"/>
          </w:tcPr>
          <w:p w14:paraId="3B1B3E6A">
            <w:pPr>
              <w:adjustRightInd w:val="0"/>
              <w:snapToGrid w:val="0"/>
              <w:spacing w:line="260" w:lineRule="exact"/>
              <w:jc w:val="center"/>
            </w:pPr>
          </w:p>
        </w:tc>
        <w:tc>
          <w:tcPr>
            <w:tcW w:w="372" w:type="pct"/>
            <w:vMerge w:val="continue"/>
            <w:noWrap w:val="0"/>
            <w:vAlign w:val="center"/>
          </w:tcPr>
          <w:p w14:paraId="0524D176">
            <w:pPr>
              <w:adjustRightInd w:val="0"/>
              <w:snapToGrid w:val="0"/>
              <w:spacing w:line="260" w:lineRule="exact"/>
              <w:jc w:val="center"/>
            </w:pPr>
          </w:p>
        </w:tc>
        <w:tc>
          <w:tcPr>
            <w:tcW w:w="476" w:type="pct"/>
            <w:vMerge w:val="continue"/>
            <w:noWrap w:val="0"/>
            <w:vAlign w:val="center"/>
          </w:tcPr>
          <w:p w14:paraId="1EA66297">
            <w:pPr>
              <w:adjustRightInd w:val="0"/>
              <w:snapToGrid w:val="0"/>
              <w:spacing w:line="260" w:lineRule="exact"/>
              <w:jc w:val="center"/>
            </w:pPr>
          </w:p>
        </w:tc>
        <w:tc>
          <w:tcPr>
            <w:tcW w:w="513" w:type="pct"/>
            <w:noWrap w:val="0"/>
            <w:vAlign w:val="center"/>
          </w:tcPr>
          <w:p w14:paraId="0F0ECDF4">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Fonts w:hint="default" w:ascii="Times New Roman" w:hAnsi="Times New Roman" w:eastAsia="仿宋" w:cs="Times New Roman"/>
              </w:rPr>
              <w:t>二氧化硫</w:t>
            </w:r>
          </w:p>
        </w:tc>
        <w:tc>
          <w:tcPr>
            <w:tcW w:w="922" w:type="pct"/>
            <w:vMerge w:val="continue"/>
            <w:noWrap w:val="0"/>
            <w:vAlign w:val="center"/>
          </w:tcPr>
          <w:p w14:paraId="79D253E8">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vMerge w:val="continue"/>
            <w:noWrap w:val="0"/>
            <w:vAlign w:val="center"/>
          </w:tcPr>
          <w:p w14:paraId="06E3C945">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22" w:type="pct"/>
            <w:vMerge w:val="continue"/>
            <w:noWrap w:val="0"/>
            <w:vAlign w:val="center"/>
          </w:tcPr>
          <w:p w14:paraId="44645E2C">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03" w:type="pct"/>
            <w:vMerge w:val="continue"/>
            <w:noWrap w:val="0"/>
            <w:vAlign w:val="center"/>
          </w:tcPr>
          <w:p w14:paraId="46458099">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64" w:type="pct"/>
            <w:vMerge w:val="continue"/>
            <w:noWrap w:val="0"/>
            <w:vAlign w:val="center"/>
          </w:tcPr>
          <w:p w14:paraId="6196EB96">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64" w:type="pct"/>
            <w:vMerge w:val="continue"/>
            <w:noWrap w:val="0"/>
            <w:vAlign w:val="center"/>
          </w:tcPr>
          <w:p w14:paraId="33EFAAF1">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r>
      <w:tr w14:paraId="1482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68" w:type="pct"/>
            <w:vMerge w:val="continue"/>
            <w:noWrap w:val="0"/>
            <w:vAlign w:val="center"/>
          </w:tcPr>
          <w:p w14:paraId="785FED0B">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72" w:type="pct"/>
            <w:vMerge w:val="continue"/>
            <w:noWrap w:val="0"/>
            <w:vAlign w:val="center"/>
          </w:tcPr>
          <w:p w14:paraId="5CAA1647">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vMerge w:val="continue"/>
            <w:noWrap w:val="0"/>
            <w:vAlign w:val="center"/>
          </w:tcPr>
          <w:p w14:paraId="18A99272">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513" w:type="pct"/>
            <w:noWrap w:val="0"/>
            <w:vAlign w:val="center"/>
          </w:tcPr>
          <w:p w14:paraId="42A2D497">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Fonts w:hint="default" w:ascii="Times New Roman" w:hAnsi="Times New Roman" w:eastAsia="仿宋" w:cs="Times New Roman"/>
                <w:lang w:eastAsia="zh-CN"/>
              </w:rPr>
              <w:t>氮氧化物</w:t>
            </w:r>
          </w:p>
        </w:tc>
        <w:tc>
          <w:tcPr>
            <w:tcW w:w="922" w:type="pct"/>
            <w:vMerge w:val="continue"/>
            <w:noWrap w:val="0"/>
            <w:vAlign w:val="center"/>
          </w:tcPr>
          <w:p w14:paraId="61FF4474">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vMerge w:val="continue"/>
            <w:noWrap w:val="0"/>
            <w:vAlign w:val="center"/>
          </w:tcPr>
          <w:p w14:paraId="34BDFA64">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22" w:type="pct"/>
            <w:vMerge w:val="continue"/>
            <w:noWrap w:val="0"/>
            <w:vAlign w:val="center"/>
          </w:tcPr>
          <w:p w14:paraId="25EF8327">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03" w:type="pct"/>
            <w:vMerge w:val="continue"/>
            <w:noWrap w:val="0"/>
            <w:vAlign w:val="center"/>
          </w:tcPr>
          <w:p w14:paraId="20574CB3">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64" w:type="pct"/>
            <w:vMerge w:val="continue"/>
            <w:noWrap w:val="0"/>
            <w:vAlign w:val="center"/>
          </w:tcPr>
          <w:p w14:paraId="582DEDF6">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64" w:type="pct"/>
            <w:vMerge w:val="continue"/>
            <w:noWrap w:val="0"/>
            <w:vAlign w:val="center"/>
          </w:tcPr>
          <w:p w14:paraId="370709EE">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r>
      <w:tr w14:paraId="11CEE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68" w:type="pct"/>
            <w:vMerge w:val="restart"/>
            <w:noWrap w:val="0"/>
            <w:vAlign w:val="center"/>
          </w:tcPr>
          <w:p w14:paraId="12C924A3">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bookmarkStart w:id="9" w:name="_Toc33382195"/>
            <w:r>
              <w:rPr>
                <w:rStyle w:val="15"/>
                <w:rFonts w:hint="eastAsia" w:ascii="Times New Roman" w:hAnsi="Times New Roman" w:eastAsia="仿宋" w:cs="Times New Roman"/>
                <w:kern w:val="2"/>
                <w:sz w:val="21"/>
                <w:szCs w:val="22"/>
                <w:lang w:val="en-US" w:eastAsia="zh-CN" w:bidi="ar-SA"/>
              </w:rPr>
              <w:t>19</w:t>
            </w:r>
          </w:p>
        </w:tc>
        <w:tc>
          <w:tcPr>
            <w:tcW w:w="372" w:type="pct"/>
            <w:vMerge w:val="continue"/>
            <w:noWrap w:val="0"/>
            <w:vAlign w:val="center"/>
          </w:tcPr>
          <w:p w14:paraId="0BEE5978">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vMerge w:val="restart"/>
            <w:noWrap w:val="0"/>
            <w:vAlign w:val="center"/>
          </w:tcPr>
          <w:p w14:paraId="2D6A88E0">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Fonts w:hint="default" w:ascii="Times New Roman" w:hAnsi="Times New Roman" w:eastAsia="仿宋" w:cs="Times New Roman"/>
                <w:lang w:val="en-US" w:eastAsia="zh-CN"/>
              </w:rPr>
              <w:t>高炉热风炉</w:t>
            </w:r>
            <w:r>
              <w:rPr>
                <w:rFonts w:hint="eastAsia" w:ascii="Times New Roman" w:hAnsi="Times New Roman" w:eastAsia="仿宋" w:cs="Times New Roman"/>
                <w:lang w:val="en-US" w:eastAsia="zh-CN"/>
              </w:rPr>
              <w:t>备用</w:t>
            </w:r>
            <w:r>
              <w:rPr>
                <w:rFonts w:hint="default" w:ascii="Times New Roman" w:hAnsi="Times New Roman" w:eastAsia="仿宋" w:cs="Times New Roman"/>
                <w:lang w:val="en-US" w:eastAsia="zh-CN"/>
              </w:rPr>
              <w:t>排气筒</w:t>
            </w:r>
          </w:p>
        </w:tc>
        <w:tc>
          <w:tcPr>
            <w:tcW w:w="513" w:type="pct"/>
            <w:noWrap w:val="0"/>
            <w:vAlign w:val="center"/>
          </w:tcPr>
          <w:p w14:paraId="457F05EA">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14:paraId="2CA492BC">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1349" w:type="dxa"/>
            <w:vMerge w:val="restart"/>
            <w:noWrap w:val="0"/>
            <w:vAlign w:val="center"/>
          </w:tcPr>
          <w:p w14:paraId="4895FE05">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SBF1100</w:t>
            </w:r>
          </w:p>
        </w:tc>
        <w:tc>
          <w:tcPr>
            <w:tcW w:w="720" w:type="dxa"/>
            <w:vMerge w:val="restart"/>
            <w:noWrap w:val="0"/>
            <w:vAlign w:val="center"/>
          </w:tcPr>
          <w:p w14:paraId="4777E126">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上海北分科技股份有限公司</w:t>
            </w:r>
          </w:p>
        </w:tc>
        <w:tc>
          <w:tcPr>
            <w:tcW w:w="687" w:type="dxa"/>
            <w:vMerge w:val="restart"/>
            <w:noWrap w:val="0"/>
            <w:vAlign w:val="center"/>
          </w:tcPr>
          <w:p w14:paraId="390E4B50">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621" w:type="dxa"/>
            <w:vMerge w:val="restart"/>
            <w:noWrap w:val="0"/>
            <w:vAlign w:val="center"/>
          </w:tcPr>
          <w:p w14:paraId="26A6ABEF">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791" w:type="dxa"/>
            <w:vMerge w:val="restart"/>
            <w:noWrap w:val="0"/>
            <w:vAlign w:val="center"/>
          </w:tcPr>
          <w:p w14:paraId="57910F4B">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14:paraId="0409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68" w:type="pct"/>
            <w:vMerge w:val="continue"/>
            <w:noWrap w:val="0"/>
            <w:vAlign w:val="center"/>
          </w:tcPr>
          <w:p w14:paraId="04070189">
            <w:pPr>
              <w:adjustRightInd w:val="0"/>
              <w:snapToGrid w:val="0"/>
              <w:spacing w:line="260" w:lineRule="exact"/>
              <w:jc w:val="center"/>
            </w:pPr>
          </w:p>
        </w:tc>
        <w:tc>
          <w:tcPr>
            <w:tcW w:w="372" w:type="pct"/>
            <w:vMerge w:val="continue"/>
            <w:noWrap w:val="0"/>
            <w:vAlign w:val="center"/>
          </w:tcPr>
          <w:p w14:paraId="3577709D">
            <w:pPr>
              <w:adjustRightInd w:val="0"/>
              <w:snapToGrid w:val="0"/>
              <w:spacing w:line="260" w:lineRule="exact"/>
              <w:jc w:val="center"/>
            </w:pPr>
          </w:p>
        </w:tc>
        <w:tc>
          <w:tcPr>
            <w:tcW w:w="476" w:type="pct"/>
            <w:vMerge w:val="continue"/>
            <w:noWrap w:val="0"/>
            <w:vAlign w:val="center"/>
          </w:tcPr>
          <w:p w14:paraId="203C1D80">
            <w:pPr>
              <w:adjustRightInd w:val="0"/>
              <w:snapToGrid w:val="0"/>
              <w:spacing w:line="260" w:lineRule="exact"/>
              <w:jc w:val="center"/>
            </w:pPr>
          </w:p>
        </w:tc>
        <w:tc>
          <w:tcPr>
            <w:tcW w:w="513" w:type="pct"/>
            <w:noWrap w:val="0"/>
            <w:vAlign w:val="center"/>
          </w:tcPr>
          <w:p w14:paraId="320000B0">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二氧化硫</w:t>
            </w:r>
          </w:p>
        </w:tc>
        <w:tc>
          <w:tcPr>
            <w:tcW w:w="922" w:type="pct"/>
            <w:vMerge w:val="continue"/>
            <w:noWrap w:val="0"/>
            <w:vAlign w:val="center"/>
          </w:tcPr>
          <w:p w14:paraId="01DAC2EE">
            <w:pPr>
              <w:adjustRightInd w:val="0"/>
              <w:snapToGrid w:val="0"/>
              <w:spacing w:line="260" w:lineRule="exact"/>
              <w:jc w:val="center"/>
              <w:rPr>
                <w:rFonts w:hint="default" w:ascii="Times New Roman" w:hAnsi="Times New Roman" w:eastAsia="仿宋" w:cs="Times New Roman"/>
                <w:lang w:eastAsia="zh-CN"/>
              </w:rPr>
            </w:pPr>
          </w:p>
        </w:tc>
        <w:tc>
          <w:tcPr>
            <w:tcW w:w="791" w:type="pct"/>
            <w:vMerge w:val="continue"/>
            <w:noWrap w:val="0"/>
            <w:vAlign w:val="center"/>
          </w:tcPr>
          <w:p w14:paraId="5D7413DD">
            <w:pPr>
              <w:adjustRightInd w:val="0"/>
              <w:snapToGrid w:val="0"/>
              <w:spacing w:line="260" w:lineRule="exact"/>
              <w:jc w:val="center"/>
              <w:rPr>
                <w:rFonts w:hint="default" w:ascii="Times New Roman" w:hAnsi="Times New Roman" w:eastAsia="仿宋" w:cs="Times New Roman"/>
                <w:lang w:eastAsia="zh-CN"/>
              </w:rPr>
            </w:pPr>
          </w:p>
        </w:tc>
        <w:tc>
          <w:tcPr>
            <w:tcW w:w="422" w:type="pct"/>
            <w:vMerge w:val="continue"/>
            <w:noWrap w:val="0"/>
            <w:vAlign w:val="center"/>
          </w:tcPr>
          <w:p w14:paraId="3171D9A1">
            <w:pPr>
              <w:adjustRightInd w:val="0"/>
              <w:snapToGrid w:val="0"/>
              <w:spacing w:line="260" w:lineRule="exact"/>
              <w:jc w:val="center"/>
              <w:rPr>
                <w:rFonts w:hint="default" w:ascii="Times New Roman" w:hAnsi="Times New Roman" w:eastAsia="仿宋" w:cs="Times New Roman"/>
                <w:lang w:eastAsia="zh-CN"/>
              </w:rPr>
            </w:pPr>
          </w:p>
        </w:tc>
        <w:tc>
          <w:tcPr>
            <w:tcW w:w="403" w:type="pct"/>
            <w:vMerge w:val="continue"/>
            <w:noWrap w:val="0"/>
            <w:vAlign w:val="center"/>
          </w:tcPr>
          <w:p w14:paraId="14AB3294">
            <w:pPr>
              <w:adjustRightInd w:val="0"/>
              <w:snapToGrid w:val="0"/>
              <w:spacing w:line="260" w:lineRule="exact"/>
              <w:jc w:val="center"/>
              <w:rPr>
                <w:rFonts w:hint="default" w:ascii="Times New Roman" w:hAnsi="Times New Roman" w:eastAsia="仿宋" w:cs="Times New Roman"/>
                <w:lang w:eastAsia="zh-CN"/>
              </w:rPr>
            </w:pPr>
          </w:p>
        </w:tc>
        <w:tc>
          <w:tcPr>
            <w:tcW w:w="364" w:type="pct"/>
            <w:vMerge w:val="continue"/>
            <w:noWrap w:val="0"/>
            <w:vAlign w:val="center"/>
          </w:tcPr>
          <w:p w14:paraId="498B5602">
            <w:pPr>
              <w:adjustRightInd w:val="0"/>
              <w:snapToGrid w:val="0"/>
              <w:spacing w:line="260" w:lineRule="exact"/>
              <w:jc w:val="center"/>
              <w:rPr>
                <w:rFonts w:hint="default" w:ascii="Times New Roman" w:hAnsi="Times New Roman" w:eastAsia="仿宋" w:cs="Times New Roman"/>
                <w:lang w:eastAsia="zh-CN"/>
              </w:rPr>
            </w:pPr>
          </w:p>
        </w:tc>
        <w:tc>
          <w:tcPr>
            <w:tcW w:w="464" w:type="pct"/>
            <w:vMerge w:val="continue"/>
            <w:noWrap w:val="0"/>
            <w:vAlign w:val="center"/>
          </w:tcPr>
          <w:p w14:paraId="1ECF4E36">
            <w:pPr>
              <w:adjustRightInd w:val="0"/>
              <w:snapToGrid w:val="0"/>
              <w:spacing w:line="260" w:lineRule="exact"/>
              <w:jc w:val="center"/>
              <w:rPr>
                <w:rFonts w:hint="default" w:ascii="Times New Roman" w:hAnsi="Times New Roman" w:eastAsia="仿宋" w:cs="Times New Roman"/>
                <w:lang w:eastAsia="zh-CN"/>
              </w:rPr>
            </w:pPr>
          </w:p>
        </w:tc>
      </w:tr>
      <w:tr w14:paraId="6937F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68" w:type="pct"/>
            <w:vMerge w:val="continue"/>
            <w:noWrap w:val="0"/>
            <w:vAlign w:val="center"/>
          </w:tcPr>
          <w:p w14:paraId="3D621147">
            <w:pPr>
              <w:adjustRightInd w:val="0"/>
              <w:snapToGrid w:val="0"/>
              <w:spacing w:line="260" w:lineRule="exact"/>
              <w:jc w:val="center"/>
              <w:rPr>
                <w:rFonts w:hint="default" w:ascii="Times New Roman" w:hAnsi="Times New Roman" w:eastAsia="仿宋" w:cs="Times New Roman"/>
                <w:lang w:eastAsia="zh-CN"/>
              </w:rPr>
            </w:pPr>
          </w:p>
        </w:tc>
        <w:tc>
          <w:tcPr>
            <w:tcW w:w="372" w:type="pct"/>
            <w:vMerge w:val="continue"/>
            <w:noWrap w:val="0"/>
            <w:vAlign w:val="center"/>
          </w:tcPr>
          <w:p w14:paraId="797CEED4">
            <w:pPr>
              <w:adjustRightInd w:val="0"/>
              <w:snapToGrid w:val="0"/>
              <w:spacing w:line="260" w:lineRule="exact"/>
              <w:jc w:val="center"/>
              <w:rPr>
                <w:rFonts w:hint="default" w:ascii="Times New Roman" w:hAnsi="Times New Roman" w:eastAsia="仿宋" w:cs="Times New Roman"/>
                <w:lang w:eastAsia="zh-CN"/>
              </w:rPr>
            </w:pPr>
          </w:p>
        </w:tc>
        <w:tc>
          <w:tcPr>
            <w:tcW w:w="476" w:type="pct"/>
            <w:vMerge w:val="continue"/>
            <w:noWrap w:val="0"/>
            <w:vAlign w:val="center"/>
          </w:tcPr>
          <w:p w14:paraId="21884EDB">
            <w:pPr>
              <w:adjustRightInd w:val="0"/>
              <w:snapToGrid w:val="0"/>
              <w:spacing w:line="260" w:lineRule="exact"/>
              <w:jc w:val="center"/>
              <w:rPr>
                <w:rFonts w:hint="default" w:ascii="Times New Roman" w:hAnsi="Times New Roman" w:eastAsia="仿宋" w:cs="Times New Roman"/>
                <w:lang w:eastAsia="zh-CN"/>
              </w:rPr>
            </w:pPr>
          </w:p>
        </w:tc>
        <w:tc>
          <w:tcPr>
            <w:tcW w:w="513" w:type="pct"/>
            <w:noWrap w:val="0"/>
            <w:vAlign w:val="center"/>
          </w:tcPr>
          <w:p w14:paraId="6FFD56DD">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氮氧化物</w:t>
            </w:r>
          </w:p>
        </w:tc>
        <w:tc>
          <w:tcPr>
            <w:tcW w:w="922" w:type="pct"/>
            <w:vMerge w:val="continue"/>
            <w:noWrap w:val="0"/>
            <w:vAlign w:val="center"/>
          </w:tcPr>
          <w:p w14:paraId="5A12FAB5">
            <w:pPr>
              <w:adjustRightInd w:val="0"/>
              <w:snapToGrid w:val="0"/>
              <w:spacing w:line="260" w:lineRule="exact"/>
              <w:jc w:val="center"/>
              <w:rPr>
                <w:rFonts w:hint="default" w:ascii="Times New Roman" w:hAnsi="Times New Roman" w:eastAsia="仿宋" w:cs="Times New Roman"/>
                <w:lang w:eastAsia="zh-CN"/>
              </w:rPr>
            </w:pPr>
          </w:p>
        </w:tc>
        <w:tc>
          <w:tcPr>
            <w:tcW w:w="791" w:type="pct"/>
            <w:vMerge w:val="continue"/>
            <w:noWrap w:val="0"/>
            <w:vAlign w:val="center"/>
          </w:tcPr>
          <w:p w14:paraId="26033FF0">
            <w:pPr>
              <w:adjustRightInd w:val="0"/>
              <w:snapToGrid w:val="0"/>
              <w:spacing w:line="260" w:lineRule="exact"/>
              <w:jc w:val="center"/>
              <w:rPr>
                <w:rFonts w:hint="default" w:ascii="Times New Roman" w:hAnsi="Times New Roman" w:eastAsia="仿宋" w:cs="Times New Roman"/>
                <w:lang w:eastAsia="zh-CN"/>
              </w:rPr>
            </w:pPr>
          </w:p>
        </w:tc>
        <w:tc>
          <w:tcPr>
            <w:tcW w:w="422" w:type="pct"/>
            <w:vMerge w:val="continue"/>
            <w:noWrap w:val="0"/>
            <w:vAlign w:val="center"/>
          </w:tcPr>
          <w:p w14:paraId="1995232E">
            <w:pPr>
              <w:adjustRightInd w:val="0"/>
              <w:snapToGrid w:val="0"/>
              <w:spacing w:line="260" w:lineRule="exact"/>
              <w:jc w:val="center"/>
              <w:rPr>
                <w:rFonts w:hint="default" w:ascii="Times New Roman" w:hAnsi="Times New Roman" w:eastAsia="仿宋" w:cs="Times New Roman"/>
                <w:lang w:eastAsia="zh-CN"/>
              </w:rPr>
            </w:pPr>
          </w:p>
        </w:tc>
        <w:tc>
          <w:tcPr>
            <w:tcW w:w="403" w:type="pct"/>
            <w:vMerge w:val="continue"/>
            <w:noWrap w:val="0"/>
            <w:vAlign w:val="center"/>
          </w:tcPr>
          <w:p w14:paraId="3E7DFBBD">
            <w:pPr>
              <w:adjustRightInd w:val="0"/>
              <w:snapToGrid w:val="0"/>
              <w:spacing w:line="260" w:lineRule="exact"/>
              <w:jc w:val="center"/>
              <w:rPr>
                <w:rFonts w:hint="default" w:ascii="Times New Roman" w:hAnsi="Times New Roman" w:eastAsia="仿宋" w:cs="Times New Roman"/>
                <w:lang w:eastAsia="zh-CN"/>
              </w:rPr>
            </w:pPr>
          </w:p>
        </w:tc>
        <w:tc>
          <w:tcPr>
            <w:tcW w:w="364" w:type="pct"/>
            <w:vMerge w:val="continue"/>
            <w:noWrap w:val="0"/>
            <w:vAlign w:val="center"/>
          </w:tcPr>
          <w:p w14:paraId="0300CE14">
            <w:pPr>
              <w:adjustRightInd w:val="0"/>
              <w:snapToGrid w:val="0"/>
              <w:spacing w:line="260" w:lineRule="exact"/>
              <w:jc w:val="center"/>
              <w:rPr>
                <w:rFonts w:hint="default" w:ascii="Times New Roman" w:hAnsi="Times New Roman" w:eastAsia="仿宋" w:cs="Times New Roman"/>
                <w:lang w:eastAsia="zh-CN"/>
              </w:rPr>
            </w:pPr>
          </w:p>
        </w:tc>
        <w:tc>
          <w:tcPr>
            <w:tcW w:w="464" w:type="pct"/>
            <w:vMerge w:val="continue"/>
            <w:noWrap w:val="0"/>
            <w:vAlign w:val="center"/>
          </w:tcPr>
          <w:p w14:paraId="7680629B">
            <w:pPr>
              <w:adjustRightInd w:val="0"/>
              <w:snapToGrid w:val="0"/>
              <w:spacing w:line="260" w:lineRule="exact"/>
              <w:jc w:val="center"/>
              <w:rPr>
                <w:rFonts w:hint="default" w:ascii="Times New Roman" w:hAnsi="Times New Roman" w:eastAsia="仿宋" w:cs="Times New Roman"/>
                <w:lang w:eastAsia="zh-CN"/>
              </w:rPr>
            </w:pPr>
          </w:p>
        </w:tc>
      </w:tr>
    </w:tbl>
    <w:p w14:paraId="23ECDBBB">
      <w:pPr>
        <w:pStyle w:val="3"/>
        <w:spacing w:before="160" w:beforeLines="0" w:after="160" w:afterLines="0" w:line="520" w:lineRule="exact"/>
        <w:ind w:firstLine="602" w:firstLineChars="200"/>
        <w:rPr>
          <w:rFonts w:hint="default" w:ascii="Times New Roman" w:hAnsi="Times New Roman" w:eastAsia="仿宋" w:cs="Times New Roman"/>
          <w:b w:val="0"/>
          <w:bCs w:val="0"/>
          <w:kern w:val="0"/>
          <w:sz w:val="30"/>
          <w:szCs w:val="30"/>
          <w:lang w:val="en-US" w:eastAsia="zh-CN" w:bidi="ar-SA"/>
        </w:rPr>
      </w:pPr>
      <w:r>
        <w:rPr>
          <w:rFonts w:hint="default" w:ascii="Times New Roman" w:hAnsi="Times New Roman" w:eastAsia="仿宋" w:cs="Times New Roman"/>
          <w:bCs w:val="0"/>
          <w:color w:val="000000"/>
          <w:sz w:val="30"/>
          <w:szCs w:val="30"/>
        </w:rPr>
        <w:t>（四）实验室建设情况</w:t>
      </w:r>
      <w:bookmarkEnd w:id="9"/>
    </w:p>
    <w:p w14:paraId="53E0F505">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bCs w:val="0"/>
          <w:color w:val="000000"/>
          <w:kern w:val="0"/>
          <w:sz w:val="30"/>
          <w:szCs w:val="30"/>
          <w:lang w:val="zh-CN"/>
        </w:rPr>
      </w:pPr>
      <w:bookmarkStart w:id="10" w:name="_Toc33382196"/>
      <w:r>
        <w:rPr>
          <w:rFonts w:hint="default" w:ascii="Times New Roman" w:hAnsi="Times New Roman" w:eastAsia="仿宋_GB2312" w:cs="Times New Roman"/>
          <w:b w:val="0"/>
          <w:bCs w:val="0"/>
          <w:color w:val="000000"/>
          <w:kern w:val="0"/>
          <w:sz w:val="30"/>
          <w:szCs w:val="30"/>
          <w:lang w:val="zh-CN"/>
        </w:rPr>
        <w:t>1、我公司不具备进行自行监测相应资质要求，</w:t>
      </w:r>
      <w:r>
        <w:rPr>
          <w:rFonts w:hint="default" w:ascii="Times New Roman" w:hAnsi="Times New Roman" w:eastAsia="仿宋_GB2312" w:cs="Times New Roman"/>
          <w:b w:val="0"/>
          <w:bCs w:val="0"/>
          <w:color w:val="000000"/>
          <w:kern w:val="0"/>
          <w:sz w:val="30"/>
          <w:szCs w:val="30"/>
          <w:lang w:val="en-US" w:eastAsia="zh-CN"/>
        </w:rPr>
        <w:t>计划</w:t>
      </w:r>
      <w:r>
        <w:rPr>
          <w:rFonts w:hint="default" w:ascii="Times New Roman" w:hAnsi="Times New Roman" w:eastAsia="仿宋_GB2312" w:cs="Times New Roman"/>
          <w:b w:val="0"/>
          <w:bCs w:val="0"/>
          <w:color w:val="000000"/>
          <w:kern w:val="0"/>
          <w:sz w:val="30"/>
          <w:szCs w:val="30"/>
          <w:lang w:val="zh-CN"/>
        </w:rPr>
        <w:t>委托具有相应监测资质单位进行手工监测。</w:t>
      </w:r>
    </w:p>
    <w:p w14:paraId="3C30759C">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bCs w:val="0"/>
          <w:color w:val="000000"/>
          <w:kern w:val="0"/>
          <w:sz w:val="30"/>
          <w:szCs w:val="30"/>
          <w:lang w:val="zh-CN"/>
        </w:rPr>
      </w:pPr>
      <w:r>
        <w:rPr>
          <w:rFonts w:hint="default" w:ascii="Times New Roman" w:hAnsi="Times New Roman" w:eastAsia="仿宋_GB2312" w:cs="Times New Roman"/>
          <w:b w:val="0"/>
          <w:bCs w:val="0"/>
          <w:color w:val="000000"/>
          <w:kern w:val="0"/>
          <w:sz w:val="30"/>
          <w:szCs w:val="30"/>
          <w:lang w:val="zh-CN"/>
        </w:rPr>
        <w:t>2、监测分析方法要求：首先采用国家标准方法，在没有国标方法时，可采用行业标准方法或国家环保部推荐方法（尽可能与监督性监测方法一致）。</w:t>
      </w:r>
    </w:p>
    <w:p w14:paraId="5A0A245A">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bCs w:val="0"/>
          <w:color w:val="000000"/>
          <w:kern w:val="0"/>
          <w:sz w:val="30"/>
          <w:szCs w:val="30"/>
          <w:lang w:val="zh-CN"/>
        </w:rPr>
      </w:pPr>
      <w:r>
        <w:rPr>
          <w:rFonts w:hint="default" w:ascii="Times New Roman" w:hAnsi="Times New Roman" w:eastAsia="仿宋_GB2312" w:cs="Times New Roman"/>
          <w:b w:val="0"/>
          <w:bCs w:val="0"/>
          <w:color w:val="000000"/>
          <w:kern w:val="0"/>
          <w:sz w:val="30"/>
          <w:szCs w:val="30"/>
          <w:lang w:val="zh-CN"/>
        </w:rPr>
        <w:t>3、仪器要求：所有监测仪器、量具均经过质检部门检定合格并在有效期内使用。</w:t>
      </w:r>
    </w:p>
    <w:p w14:paraId="7EB15209">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bCs w:val="0"/>
          <w:color w:val="000000"/>
          <w:kern w:val="0"/>
          <w:sz w:val="30"/>
          <w:szCs w:val="30"/>
          <w:lang w:val="zh-CN"/>
        </w:rPr>
      </w:pPr>
      <w:r>
        <w:rPr>
          <w:rFonts w:hint="default" w:ascii="Times New Roman" w:hAnsi="Times New Roman" w:eastAsia="仿宋_GB2312" w:cs="Times New Roman"/>
          <w:b w:val="0"/>
          <w:bCs w:val="0"/>
          <w:color w:val="000000"/>
          <w:kern w:val="0"/>
          <w:sz w:val="30"/>
          <w:szCs w:val="30"/>
          <w:lang w:val="zh-CN"/>
        </w:rPr>
        <w:t>4、环境空气、废气监测要求：按照《环境空气质量手工监测技术规范》（HJ/T194-2005）、《固定源废气监测技术规范》（HJ/T397-2007）和《固定污染源监测质量保证与质量控制技术规范》（HJ/T373-2007）中的要求进行。</w:t>
      </w:r>
    </w:p>
    <w:p w14:paraId="3E22FA79">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bCs w:val="0"/>
          <w:color w:val="000000"/>
          <w:kern w:val="0"/>
          <w:sz w:val="30"/>
          <w:szCs w:val="30"/>
          <w:lang w:val="zh-CN"/>
        </w:rPr>
      </w:pPr>
      <w:r>
        <w:rPr>
          <w:rFonts w:hint="default" w:ascii="Times New Roman" w:hAnsi="Times New Roman" w:eastAsia="仿宋_GB2312" w:cs="Times New Roman"/>
          <w:b w:val="0"/>
          <w:bCs w:val="0"/>
          <w:color w:val="000000"/>
          <w:kern w:val="0"/>
          <w:sz w:val="30"/>
          <w:szCs w:val="30"/>
          <w:lang w:val="en-US" w:eastAsia="zh-CN"/>
        </w:rPr>
        <w:t>5</w:t>
      </w:r>
      <w:r>
        <w:rPr>
          <w:rFonts w:hint="default" w:ascii="Times New Roman" w:hAnsi="Times New Roman" w:eastAsia="仿宋_GB2312" w:cs="Times New Roman"/>
          <w:b w:val="0"/>
          <w:bCs w:val="0"/>
          <w:color w:val="000000"/>
          <w:kern w:val="0"/>
          <w:sz w:val="30"/>
          <w:szCs w:val="30"/>
          <w:lang w:val="zh-CN"/>
        </w:rPr>
        <w:t>、噪声监测要求：布点、测量、气象条件按照《工业企业厂界环境噪声排放标准》（GB12348-2008）中的要求进行，声级计在测量前、后必须在测量现场进行声学校准。</w:t>
      </w:r>
    </w:p>
    <w:p w14:paraId="1CBC258E">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bCs w:val="0"/>
          <w:color w:val="000000"/>
          <w:kern w:val="0"/>
          <w:sz w:val="30"/>
          <w:szCs w:val="30"/>
          <w:lang w:val="zh-CN"/>
        </w:rPr>
      </w:pPr>
      <w:r>
        <w:rPr>
          <w:rFonts w:hint="default" w:ascii="Times New Roman" w:hAnsi="Times New Roman" w:eastAsia="仿宋_GB2312" w:cs="Times New Roman"/>
          <w:b w:val="0"/>
          <w:bCs w:val="0"/>
          <w:color w:val="000000"/>
          <w:kern w:val="0"/>
          <w:sz w:val="30"/>
          <w:szCs w:val="30"/>
          <w:lang w:val="en-US" w:eastAsia="zh-CN"/>
        </w:rPr>
        <w:t>6</w:t>
      </w:r>
      <w:r>
        <w:rPr>
          <w:rFonts w:hint="default" w:ascii="Times New Roman" w:hAnsi="Times New Roman" w:eastAsia="仿宋_GB2312" w:cs="Times New Roman"/>
          <w:b w:val="0"/>
          <w:bCs w:val="0"/>
          <w:color w:val="000000"/>
          <w:kern w:val="0"/>
          <w:sz w:val="30"/>
          <w:szCs w:val="30"/>
          <w:lang w:val="zh-CN"/>
        </w:rPr>
        <w:t>、记录报告要求：现场监测和实验室分析原始记录应详细、准确、不得随意涂改。监测数据和报告经“三校”“三审”。</w:t>
      </w:r>
    </w:p>
    <w:p w14:paraId="3EFC8CBF">
      <w:pPr>
        <w:pStyle w:val="3"/>
        <w:spacing w:before="156" w:beforeLines="50" w:after="156" w:afterLines="50" w:line="520" w:lineRule="exact"/>
        <w:ind w:firstLine="602" w:firstLineChars="200"/>
        <w:rPr>
          <w:rFonts w:hint="default" w:ascii="Times New Roman" w:hAnsi="Times New Roman" w:cs="Times New Roman"/>
          <w:sz w:val="30"/>
          <w:szCs w:val="30"/>
        </w:rPr>
      </w:pPr>
      <w:r>
        <w:rPr>
          <w:rFonts w:hint="default" w:ascii="Times New Roman" w:hAnsi="Times New Roman" w:cs="Times New Roman"/>
          <w:sz w:val="30"/>
          <w:szCs w:val="30"/>
        </w:rPr>
        <w:t>三、监测内容</w:t>
      </w:r>
      <w:bookmarkEnd w:id="10"/>
    </w:p>
    <w:p w14:paraId="6BAEA314">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bookmarkStart w:id="11" w:name="_Toc33382197"/>
      <w:r>
        <w:rPr>
          <w:rFonts w:hint="default" w:ascii="Times New Roman" w:hAnsi="Times New Roman" w:eastAsia="仿宋" w:cs="Times New Roman"/>
          <w:bCs w:val="0"/>
          <w:color w:val="000000"/>
          <w:sz w:val="30"/>
          <w:szCs w:val="30"/>
        </w:rPr>
        <w:t>（一）废气监测</w:t>
      </w:r>
    </w:p>
    <w:p w14:paraId="6C5FD9F5">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1、废气监测内容</w:t>
      </w:r>
    </w:p>
    <w:p w14:paraId="6F82995A">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lang w:val="en-US" w:eastAsia="zh-CN"/>
        </w:rPr>
        <w:t>本公司</w:t>
      </w:r>
      <w:r>
        <w:rPr>
          <w:rFonts w:hint="default" w:ascii="Times New Roman" w:hAnsi="Times New Roman" w:eastAsia="仿宋" w:cs="Times New Roman"/>
          <w:kern w:val="0"/>
          <w:sz w:val="30"/>
          <w:szCs w:val="30"/>
        </w:rPr>
        <w:t>废气主要排放源、废气排放口数量</w:t>
      </w:r>
      <w:r>
        <w:rPr>
          <w:rFonts w:hint="default" w:ascii="Times New Roman" w:hAnsi="Times New Roman" w:eastAsia="仿宋" w:cs="Times New Roman"/>
          <w:kern w:val="0"/>
          <w:sz w:val="30"/>
          <w:szCs w:val="30"/>
          <w:lang w:val="en-US" w:eastAsia="zh-CN"/>
        </w:rPr>
        <w:t>详见下表</w:t>
      </w:r>
      <w:r>
        <w:rPr>
          <w:rFonts w:hint="default" w:ascii="Times New Roman" w:hAnsi="Times New Roman" w:eastAsia="仿宋" w:cs="Times New Roman"/>
          <w:kern w:val="0"/>
          <w:sz w:val="30"/>
          <w:szCs w:val="30"/>
        </w:rPr>
        <w:t>。</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2158"/>
        <w:gridCol w:w="2891"/>
        <w:gridCol w:w="2665"/>
      </w:tblGrid>
      <w:tr w14:paraId="62260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center"/>
          </w:tcPr>
          <w:p w14:paraId="47196CE0">
            <w:pPr>
              <w:jc w:val="center"/>
              <w:rPr>
                <w:rFonts w:hint="default" w:ascii="Times New Roman" w:hAnsi="Times New Roman" w:eastAsia="仿宋" w:cs="Times New Roman"/>
                <w:b/>
                <w:bCs/>
                <w:color w:val="auto"/>
                <w:sz w:val="21"/>
                <w:szCs w:val="21"/>
                <w:lang w:val="zh-CN"/>
              </w:rPr>
            </w:pPr>
            <w:r>
              <w:rPr>
                <w:rFonts w:hint="default" w:ascii="Times New Roman" w:hAnsi="Times New Roman" w:eastAsia="仿宋" w:cs="Times New Roman"/>
                <w:b/>
                <w:bCs/>
                <w:color w:val="auto"/>
                <w:sz w:val="21"/>
                <w:szCs w:val="21"/>
                <w:lang w:val="zh-CN"/>
              </w:rPr>
              <w:t>序号</w:t>
            </w:r>
          </w:p>
        </w:tc>
        <w:tc>
          <w:tcPr>
            <w:tcW w:w="1266" w:type="pct"/>
            <w:noWrap w:val="0"/>
            <w:vAlign w:val="center"/>
          </w:tcPr>
          <w:p w14:paraId="12E44CA3">
            <w:pPr>
              <w:jc w:val="center"/>
              <w:rPr>
                <w:rFonts w:hint="default" w:ascii="Times New Roman" w:hAnsi="Times New Roman" w:eastAsia="仿宋" w:cs="Times New Roman"/>
                <w:b/>
                <w:bCs/>
                <w:color w:val="auto"/>
                <w:sz w:val="21"/>
                <w:szCs w:val="21"/>
                <w:lang w:val="zh-CN"/>
              </w:rPr>
            </w:pPr>
            <w:r>
              <w:rPr>
                <w:rFonts w:hint="default" w:ascii="Times New Roman" w:hAnsi="Times New Roman" w:eastAsia="仿宋" w:cs="Times New Roman"/>
                <w:b/>
                <w:bCs/>
                <w:color w:val="auto"/>
                <w:sz w:val="21"/>
                <w:szCs w:val="21"/>
                <w:lang w:val="zh-CN"/>
              </w:rPr>
              <w:t>排放源</w:t>
            </w:r>
          </w:p>
        </w:tc>
        <w:tc>
          <w:tcPr>
            <w:tcW w:w="1696" w:type="pct"/>
            <w:noWrap w:val="0"/>
            <w:vAlign w:val="center"/>
          </w:tcPr>
          <w:p w14:paraId="51B88709">
            <w:pPr>
              <w:jc w:val="center"/>
              <w:rPr>
                <w:rFonts w:hint="default" w:ascii="Times New Roman" w:hAnsi="Times New Roman" w:eastAsia="仿宋" w:cs="Times New Roman"/>
                <w:b/>
                <w:bCs/>
                <w:color w:val="auto"/>
                <w:sz w:val="21"/>
                <w:szCs w:val="21"/>
                <w:lang w:val="zh-CN"/>
              </w:rPr>
            </w:pPr>
            <w:r>
              <w:rPr>
                <w:rFonts w:hint="default" w:ascii="Times New Roman" w:hAnsi="Times New Roman" w:eastAsia="仿宋" w:cs="Times New Roman"/>
                <w:b/>
                <w:bCs/>
                <w:color w:val="auto"/>
                <w:sz w:val="21"/>
                <w:szCs w:val="21"/>
                <w:lang w:val="zh-CN"/>
              </w:rPr>
              <w:t>污染物</w:t>
            </w:r>
          </w:p>
        </w:tc>
        <w:tc>
          <w:tcPr>
            <w:tcW w:w="1563" w:type="pct"/>
            <w:noWrap w:val="0"/>
            <w:vAlign w:val="center"/>
          </w:tcPr>
          <w:p w14:paraId="441E1A7E">
            <w:pPr>
              <w:jc w:val="center"/>
              <w:rPr>
                <w:rFonts w:hint="default" w:ascii="Times New Roman" w:hAnsi="Times New Roman" w:eastAsia="仿宋" w:cs="Times New Roman"/>
                <w:b/>
                <w:bCs/>
                <w:color w:val="auto"/>
                <w:sz w:val="21"/>
                <w:szCs w:val="21"/>
                <w:lang w:val="zh-CN" w:eastAsia="zh-CN"/>
              </w:rPr>
            </w:pPr>
            <w:r>
              <w:rPr>
                <w:rFonts w:hint="default" w:ascii="Times New Roman" w:hAnsi="Times New Roman" w:eastAsia="仿宋" w:cs="Times New Roman"/>
                <w:b/>
                <w:bCs/>
                <w:color w:val="auto"/>
                <w:sz w:val="21"/>
                <w:szCs w:val="21"/>
                <w:lang w:val="zh-CN"/>
              </w:rPr>
              <w:t>排气口名称</w:t>
            </w:r>
          </w:p>
        </w:tc>
      </w:tr>
      <w:tr w14:paraId="065F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center"/>
          </w:tcPr>
          <w:p w14:paraId="1296B01B">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w:t>
            </w:r>
          </w:p>
        </w:tc>
        <w:tc>
          <w:tcPr>
            <w:tcW w:w="1266" w:type="pct"/>
            <w:noWrap w:val="0"/>
            <w:vAlign w:val="center"/>
          </w:tcPr>
          <w:p w14:paraId="0D9B2464">
            <w:pPr>
              <w:jc w:val="center"/>
              <w:rPr>
                <w:rFonts w:hint="default" w:ascii="Times New Roman" w:hAnsi="Times New Roman" w:eastAsia="仿宋" w:cs="Times New Roman"/>
                <w:color w:val="auto"/>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450高炉</w:t>
            </w:r>
            <w:r>
              <w:rPr>
                <w:rFonts w:hint="default" w:ascii="Times New Roman" w:hAnsi="Times New Roman" w:eastAsia="仿宋" w:cs="Times New Roman"/>
                <w:color w:val="auto"/>
                <w:kern w:val="0"/>
                <w:sz w:val="21"/>
                <w:szCs w:val="21"/>
                <w:lang w:val="en-US" w:eastAsia="zh-CN"/>
              </w:rPr>
              <w:t>热风炉、</w:t>
            </w:r>
            <w:r>
              <w:rPr>
                <w:rFonts w:hint="eastAsia" w:ascii="Times New Roman" w:hAnsi="Times New Roman" w:eastAsia="仿宋" w:cs="Times New Roman"/>
                <w:color w:val="auto"/>
                <w:kern w:val="0"/>
                <w:sz w:val="21"/>
                <w:szCs w:val="21"/>
                <w:lang w:val="en-US" w:eastAsia="zh-CN"/>
              </w:rPr>
              <w:t>1780高炉热风炉</w:t>
            </w:r>
          </w:p>
        </w:tc>
        <w:tc>
          <w:tcPr>
            <w:tcW w:w="1696" w:type="pct"/>
            <w:noWrap w:val="0"/>
            <w:vAlign w:val="center"/>
          </w:tcPr>
          <w:p w14:paraId="0E01A8E2">
            <w:pPr>
              <w:jc w:val="center"/>
              <w:rPr>
                <w:rFonts w:hint="default" w:ascii="Times New Roman" w:hAnsi="Times New Roman" w:eastAsia="仿宋" w:cs="Times New Roman"/>
                <w:color w:val="auto"/>
                <w:kern w:val="0"/>
                <w:sz w:val="21"/>
                <w:szCs w:val="21"/>
                <w:lang w:val="zh-CN" w:eastAsia="zh-CN"/>
              </w:rPr>
            </w:pPr>
            <w:r>
              <w:rPr>
                <w:rFonts w:hint="eastAsia" w:ascii="Times New Roman" w:hAnsi="Times New Roman" w:eastAsia="仿宋" w:cs="Times New Roman"/>
                <w:color w:val="auto"/>
                <w:kern w:val="0"/>
                <w:sz w:val="21"/>
                <w:szCs w:val="21"/>
                <w:lang w:val="en-US" w:eastAsia="zh-CN"/>
              </w:rPr>
              <w:t>氮氧化物、颗粒物、二氧化硫、</w:t>
            </w:r>
          </w:p>
        </w:tc>
        <w:tc>
          <w:tcPr>
            <w:tcW w:w="1563" w:type="pct"/>
            <w:noWrap w:val="0"/>
            <w:vAlign w:val="center"/>
          </w:tcPr>
          <w:p w14:paraId="33E2A29E">
            <w:pPr>
              <w:jc w:val="center"/>
              <w:rPr>
                <w:rFonts w:hint="default" w:ascii="Times New Roman" w:hAnsi="Times New Roman" w:eastAsia="仿宋" w:cs="Times New Roman"/>
                <w:color w:val="auto"/>
                <w:kern w:val="0"/>
                <w:sz w:val="21"/>
                <w:szCs w:val="21"/>
                <w:lang w:val="zh-CN" w:eastAsia="zh-CN"/>
              </w:rPr>
            </w:pPr>
            <w:r>
              <w:rPr>
                <w:rFonts w:hint="eastAsia" w:ascii="Times New Roman" w:hAnsi="Times New Roman" w:eastAsia="仿宋" w:cs="Times New Roman"/>
                <w:color w:val="auto"/>
                <w:kern w:val="0"/>
                <w:sz w:val="21"/>
                <w:szCs w:val="21"/>
                <w:lang w:val="en-US" w:eastAsia="zh-CN"/>
              </w:rPr>
              <w:t>高炉热风炉排气筒</w:t>
            </w:r>
          </w:p>
        </w:tc>
      </w:tr>
      <w:tr w14:paraId="67A4F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14:paraId="5BD075AE">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w:t>
            </w:r>
          </w:p>
        </w:tc>
        <w:tc>
          <w:tcPr>
            <w:tcW w:w="1266" w:type="pct"/>
            <w:noWrap w:val="0"/>
            <w:vAlign w:val="center"/>
          </w:tcPr>
          <w:p w14:paraId="5AD1A2EF">
            <w:pPr>
              <w:jc w:val="center"/>
              <w:rPr>
                <w:rFonts w:hint="default" w:ascii="Times New Roman" w:hAnsi="Times New Roman" w:eastAsia="仿宋" w:cs="Times New Roman"/>
                <w:color w:val="auto"/>
                <w:kern w:val="0"/>
                <w:sz w:val="21"/>
                <w:szCs w:val="21"/>
                <w:lang w:val="zh-CN" w:eastAsia="zh-CN" w:bidi="ar-SA"/>
              </w:rPr>
            </w:pPr>
            <w:r>
              <w:rPr>
                <w:rFonts w:hint="default" w:ascii="Times New Roman" w:hAnsi="Times New Roman" w:eastAsia="仿宋" w:cs="Times New Roman"/>
                <w:color w:val="auto"/>
                <w:kern w:val="0"/>
                <w:sz w:val="21"/>
                <w:szCs w:val="21"/>
                <w:lang w:val="en-US" w:eastAsia="zh-CN"/>
              </w:rPr>
              <w:t>矿渣微粉二次转运</w:t>
            </w:r>
          </w:p>
        </w:tc>
        <w:tc>
          <w:tcPr>
            <w:tcW w:w="1696" w:type="pct"/>
            <w:noWrap w:val="0"/>
            <w:vAlign w:val="center"/>
          </w:tcPr>
          <w:p w14:paraId="76111C52">
            <w:pPr>
              <w:jc w:val="center"/>
              <w:rPr>
                <w:rFonts w:hint="default" w:ascii="Times New Roman" w:hAnsi="Times New Roman" w:eastAsia="仿宋" w:cs="Times New Roman"/>
                <w:color w:val="auto"/>
                <w:kern w:val="0"/>
                <w:sz w:val="21"/>
                <w:szCs w:val="21"/>
                <w:lang w:val="zh-CN"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227EFA00">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矿渣微粉二次转运排气筒</w:t>
            </w:r>
          </w:p>
        </w:tc>
      </w:tr>
      <w:tr w14:paraId="7B099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14:paraId="3F82454F">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3</w:t>
            </w:r>
          </w:p>
        </w:tc>
        <w:tc>
          <w:tcPr>
            <w:tcW w:w="1266" w:type="pct"/>
            <w:noWrap w:val="0"/>
            <w:vAlign w:val="center"/>
          </w:tcPr>
          <w:p w14:paraId="06933779">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矿渣微粉1#成品仓</w:t>
            </w:r>
          </w:p>
        </w:tc>
        <w:tc>
          <w:tcPr>
            <w:tcW w:w="1696" w:type="pct"/>
            <w:noWrap w:val="0"/>
            <w:vAlign w:val="center"/>
          </w:tcPr>
          <w:p w14:paraId="46795764">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1EE2D42D">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矿渣微粉1#成品仓排气筒</w:t>
            </w:r>
          </w:p>
        </w:tc>
      </w:tr>
      <w:tr w14:paraId="6724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14:paraId="2DFCB8BB">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4</w:t>
            </w:r>
          </w:p>
        </w:tc>
        <w:tc>
          <w:tcPr>
            <w:tcW w:w="1266" w:type="pct"/>
            <w:noWrap w:val="0"/>
            <w:vAlign w:val="center"/>
          </w:tcPr>
          <w:p w14:paraId="006DB922">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矿渣微粉2#成品仓</w:t>
            </w:r>
          </w:p>
        </w:tc>
        <w:tc>
          <w:tcPr>
            <w:tcW w:w="1696" w:type="pct"/>
            <w:noWrap w:val="0"/>
            <w:vAlign w:val="center"/>
          </w:tcPr>
          <w:p w14:paraId="3686C8FC">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744C3AA6">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矿渣微粉2#成品仓排气筒</w:t>
            </w:r>
          </w:p>
        </w:tc>
      </w:tr>
      <w:tr w14:paraId="0FCC7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14:paraId="2C6833EB">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5</w:t>
            </w:r>
          </w:p>
        </w:tc>
        <w:tc>
          <w:tcPr>
            <w:tcW w:w="1266" w:type="pct"/>
            <w:noWrap w:val="0"/>
            <w:vAlign w:val="center"/>
          </w:tcPr>
          <w:p w14:paraId="21D46084">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原料场装卸料口</w:t>
            </w:r>
          </w:p>
        </w:tc>
        <w:tc>
          <w:tcPr>
            <w:tcW w:w="1696" w:type="pct"/>
            <w:noWrap w:val="0"/>
            <w:vAlign w:val="center"/>
          </w:tcPr>
          <w:p w14:paraId="03A5A29D">
            <w:pPr>
              <w:jc w:val="center"/>
              <w:rPr>
                <w:rFonts w:hint="default" w:ascii="Times New Roman" w:hAnsi="Times New Roman" w:eastAsia="仿宋" w:cs="Times New Roman"/>
                <w:color w:val="auto"/>
                <w:kern w:val="0"/>
                <w:sz w:val="21"/>
                <w:szCs w:val="21"/>
                <w:lang w:val="zh-CN"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1931F133">
            <w:pPr>
              <w:jc w:val="center"/>
              <w:rPr>
                <w:rFonts w:hint="default" w:ascii="Times New Roman" w:hAnsi="Times New Roman" w:eastAsia="仿宋" w:cs="Times New Roman"/>
                <w:color w:val="auto"/>
                <w:kern w:val="0"/>
                <w:sz w:val="21"/>
                <w:szCs w:val="21"/>
                <w:lang w:val="zh-CN" w:eastAsia="zh-CN"/>
              </w:rPr>
            </w:pPr>
            <w:r>
              <w:rPr>
                <w:rFonts w:hint="eastAsia" w:ascii="Times New Roman" w:hAnsi="Times New Roman" w:eastAsia="仿宋" w:cs="Times New Roman"/>
                <w:color w:val="auto"/>
                <w:kern w:val="0"/>
                <w:sz w:val="21"/>
                <w:szCs w:val="21"/>
                <w:lang w:val="en-US" w:eastAsia="zh-CN"/>
              </w:rPr>
              <w:t>原料场装卸料排气筒</w:t>
            </w:r>
          </w:p>
        </w:tc>
      </w:tr>
      <w:tr w14:paraId="6B1B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14:paraId="39BD5F7B">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6</w:t>
            </w:r>
          </w:p>
        </w:tc>
        <w:tc>
          <w:tcPr>
            <w:tcW w:w="1266" w:type="pct"/>
            <w:noWrap w:val="0"/>
            <w:vAlign w:val="center"/>
          </w:tcPr>
          <w:p w14:paraId="77F0A8E3">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烧结机头</w:t>
            </w:r>
          </w:p>
        </w:tc>
        <w:tc>
          <w:tcPr>
            <w:tcW w:w="1696" w:type="pct"/>
            <w:noWrap w:val="0"/>
            <w:vAlign w:val="center"/>
          </w:tcPr>
          <w:p w14:paraId="5BE172FB">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二噁英类、氮氧化物、颗粒物、二氧化硫、氟化物</w:t>
            </w:r>
          </w:p>
        </w:tc>
        <w:tc>
          <w:tcPr>
            <w:tcW w:w="1563" w:type="pct"/>
            <w:noWrap w:val="0"/>
            <w:vAlign w:val="center"/>
          </w:tcPr>
          <w:p w14:paraId="3524225A">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烧结机头排气筒</w:t>
            </w:r>
          </w:p>
        </w:tc>
      </w:tr>
      <w:tr w14:paraId="18DD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14:paraId="4D5B01D6">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7</w:t>
            </w:r>
          </w:p>
        </w:tc>
        <w:tc>
          <w:tcPr>
            <w:tcW w:w="1266" w:type="pct"/>
            <w:noWrap w:val="0"/>
            <w:vAlign w:val="center"/>
          </w:tcPr>
          <w:p w14:paraId="329D2DB7">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烧结机配料机</w:t>
            </w:r>
          </w:p>
        </w:tc>
        <w:tc>
          <w:tcPr>
            <w:tcW w:w="1696" w:type="pct"/>
            <w:noWrap w:val="0"/>
            <w:vAlign w:val="center"/>
          </w:tcPr>
          <w:p w14:paraId="5BFA951B">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74DA9670">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烧结机配料排气筒</w:t>
            </w:r>
          </w:p>
        </w:tc>
      </w:tr>
      <w:tr w14:paraId="3EA2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14:paraId="6E51994D">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8</w:t>
            </w:r>
          </w:p>
        </w:tc>
        <w:tc>
          <w:tcPr>
            <w:tcW w:w="1266" w:type="pct"/>
            <w:noWrap w:val="0"/>
            <w:vAlign w:val="center"/>
          </w:tcPr>
          <w:p w14:paraId="766FD3CF">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烧结机尾</w:t>
            </w:r>
          </w:p>
        </w:tc>
        <w:tc>
          <w:tcPr>
            <w:tcW w:w="1696" w:type="pct"/>
            <w:noWrap w:val="0"/>
            <w:vAlign w:val="center"/>
          </w:tcPr>
          <w:p w14:paraId="3A6D3866">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69749663">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烧结机尾气排气筒</w:t>
            </w:r>
          </w:p>
        </w:tc>
      </w:tr>
      <w:tr w14:paraId="017D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14:paraId="0BCC9983">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9</w:t>
            </w:r>
          </w:p>
        </w:tc>
        <w:tc>
          <w:tcPr>
            <w:tcW w:w="1266" w:type="pct"/>
            <w:noWrap w:val="0"/>
            <w:vAlign w:val="center"/>
          </w:tcPr>
          <w:p w14:paraId="1EEE3AD4">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1780高炉出铁场</w:t>
            </w:r>
          </w:p>
        </w:tc>
        <w:tc>
          <w:tcPr>
            <w:tcW w:w="1696" w:type="pct"/>
            <w:noWrap w:val="0"/>
            <w:vAlign w:val="center"/>
          </w:tcPr>
          <w:p w14:paraId="0B95E0D4">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5E125B7A">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1780高炉出铁场排气筒</w:t>
            </w:r>
          </w:p>
        </w:tc>
      </w:tr>
      <w:tr w14:paraId="20FBD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14:paraId="6BFADFD5">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10</w:t>
            </w:r>
          </w:p>
        </w:tc>
        <w:tc>
          <w:tcPr>
            <w:tcW w:w="1266" w:type="pct"/>
            <w:noWrap w:val="0"/>
            <w:vAlign w:val="center"/>
          </w:tcPr>
          <w:p w14:paraId="25974387">
            <w:pPr>
              <w:jc w:val="center"/>
              <w:rPr>
                <w:rFonts w:hint="default" w:ascii="Times New Roman" w:hAnsi="Times New Roman" w:eastAsia="仿宋" w:cs="Times New Roman"/>
                <w:color w:val="auto"/>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1780</w:t>
            </w:r>
            <w:r>
              <w:rPr>
                <w:rFonts w:hint="default" w:ascii="Times New Roman" w:hAnsi="Times New Roman" w:eastAsia="仿宋" w:cs="Times New Roman"/>
                <w:color w:val="auto"/>
                <w:kern w:val="0"/>
                <w:sz w:val="21"/>
                <w:szCs w:val="21"/>
                <w:lang w:val="en-US" w:eastAsia="zh-CN"/>
              </w:rPr>
              <w:t>高炉矿槽</w:t>
            </w:r>
          </w:p>
        </w:tc>
        <w:tc>
          <w:tcPr>
            <w:tcW w:w="1696" w:type="pct"/>
            <w:noWrap w:val="0"/>
            <w:vAlign w:val="center"/>
          </w:tcPr>
          <w:p w14:paraId="2D003D5A">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6D2CB842">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1780高炉矿槽排气筒</w:t>
            </w:r>
          </w:p>
        </w:tc>
      </w:tr>
      <w:tr w14:paraId="09CA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14:paraId="148B92EA">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11</w:t>
            </w:r>
          </w:p>
        </w:tc>
        <w:tc>
          <w:tcPr>
            <w:tcW w:w="1266" w:type="pct"/>
            <w:noWrap w:val="0"/>
            <w:vAlign w:val="center"/>
          </w:tcPr>
          <w:p w14:paraId="06822689">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高炉转运</w:t>
            </w:r>
          </w:p>
        </w:tc>
        <w:tc>
          <w:tcPr>
            <w:tcW w:w="1696" w:type="pct"/>
            <w:noWrap w:val="0"/>
            <w:vAlign w:val="center"/>
          </w:tcPr>
          <w:p w14:paraId="54343B34">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337A1669">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高炉转运排气筒</w:t>
            </w:r>
          </w:p>
        </w:tc>
      </w:tr>
      <w:tr w14:paraId="585C8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14:paraId="114854DB">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12</w:t>
            </w:r>
          </w:p>
        </w:tc>
        <w:tc>
          <w:tcPr>
            <w:tcW w:w="1266" w:type="pct"/>
            <w:noWrap w:val="0"/>
            <w:vAlign w:val="center"/>
          </w:tcPr>
          <w:p w14:paraId="799E63C5">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高炉煤粉制备</w:t>
            </w:r>
          </w:p>
        </w:tc>
        <w:tc>
          <w:tcPr>
            <w:tcW w:w="1696" w:type="pct"/>
            <w:noWrap w:val="0"/>
            <w:vAlign w:val="center"/>
          </w:tcPr>
          <w:p w14:paraId="6458CB6D">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3B72C1B2">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高炉煤粉制备排气筒</w:t>
            </w:r>
          </w:p>
        </w:tc>
      </w:tr>
      <w:tr w14:paraId="6270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14:paraId="504931C6">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13</w:t>
            </w:r>
          </w:p>
        </w:tc>
        <w:tc>
          <w:tcPr>
            <w:tcW w:w="1266" w:type="pct"/>
            <w:noWrap w:val="0"/>
            <w:vAlign w:val="center"/>
          </w:tcPr>
          <w:p w14:paraId="4D887532">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矿渣微粉烘干磨</w:t>
            </w:r>
          </w:p>
        </w:tc>
        <w:tc>
          <w:tcPr>
            <w:tcW w:w="1696" w:type="pct"/>
            <w:noWrap w:val="0"/>
            <w:vAlign w:val="center"/>
          </w:tcPr>
          <w:p w14:paraId="5F834B63">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氮氧化物、颗粒物、二氧化硫</w:t>
            </w:r>
          </w:p>
        </w:tc>
        <w:tc>
          <w:tcPr>
            <w:tcW w:w="1563" w:type="pct"/>
            <w:noWrap w:val="0"/>
            <w:vAlign w:val="center"/>
          </w:tcPr>
          <w:p w14:paraId="6ACF156D">
            <w:pPr>
              <w:jc w:val="center"/>
              <w:rPr>
                <w:rFonts w:hint="default" w:ascii="Times New Roman" w:hAnsi="Times New Roman" w:eastAsia="仿宋" w:cs="Times New Roman"/>
                <w:color w:val="auto"/>
                <w:kern w:val="0"/>
                <w:sz w:val="21"/>
                <w:szCs w:val="21"/>
                <w:lang w:val="en-US" w:eastAsia="zh-CN"/>
              </w:rPr>
            </w:pPr>
            <w:r>
              <w:rPr>
                <w:rFonts w:hint="default" w:ascii="Times New Roman" w:hAnsi="Times New Roman" w:eastAsia="仿宋" w:cs="Times New Roman"/>
                <w:color w:val="auto"/>
                <w:kern w:val="0"/>
                <w:sz w:val="21"/>
                <w:szCs w:val="21"/>
                <w:lang w:val="en-US" w:eastAsia="zh-CN"/>
              </w:rPr>
              <w:t>矿渣微粉烘干磨</w:t>
            </w:r>
            <w:r>
              <w:rPr>
                <w:rFonts w:hint="eastAsia" w:ascii="Times New Roman" w:hAnsi="Times New Roman" w:eastAsia="仿宋" w:cs="Times New Roman"/>
                <w:color w:val="auto"/>
                <w:kern w:val="0"/>
                <w:sz w:val="21"/>
                <w:szCs w:val="21"/>
                <w:lang w:val="en-US" w:eastAsia="zh-CN"/>
              </w:rPr>
              <w:t>排气筒</w:t>
            </w:r>
          </w:p>
        </w:tc>
      </w:tr>
      <w:tr w14:paraId="7C0C2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14:paraId="1D7F00D0">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14</w:t>
            </w:r>
          </w:p>
        </w:tc>
        <w:tc>
          <w:tcPr>
            <w:tcW w:w="1266" w:type="pct"/>
            <w:noWrap w:val="0"/>
            <w:vAlign w:val="center"/>
          </w:tcPr>
          <w:p w14:paraId="0E85B4CB">
            <w:pPr>
              <w:jc w:val="center"/>
              <w:rPr>
                <w:rFonts w:hint="default" w:ascii="Times New Roman" w:hAnsi="Times New Roman" w:eastAsia="仿宋" w:cs="Times New Roman"/>
                <w:color w:val="auto"/>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450</w:t>
            </w:r>
            <w:r>
              <w:rPr>
                <w:rFonts w:hint="default" w:ascii="Times New Roman" w:hAnsi="Times New Roman" w:eastAsia="仿宋" w:cs="Times New Roman"/>
                <w:color w:val="auto"/>
                <w:kern w:val="0"/>
                <w:sz w:val="21"/>
                <w:szCs w:val="21"/>
                <w:lang w:val="en-US" w:eastAsia="zh-CN"/>
              </w:rPr>
              <w:t>高炉</w:t>
            </w:r>
            <w:r>
              <w:rPr>
                <w:rFonts w:hint="eastAsia" w:ascii="Times New Roman" w:hAnsi="Times New Roman" w:eastAsia="仿宋" w:cs="Times New Roman"/>
                <w:color w:val="auto"/>
                <w:kern w:val="0"/>
                <w:sz w:val="21"/>
                <w:szCs w:val="21"/>
                <w:lang w:val="en-US" w:eastAsia="zh-CN"/>
              </w:rPr>
              <w:t>1#</w:t>
            </w:r>
            <w:r>
              <w:rPr>
                <w:rFonts w:hint="default" w:ascii="Times New Roman" w:hAnsi="Times New Roman" w:eastAsia="仿宋" w:cs="Times New Roman"/>
                <w:color w:val="auto"/>
                <w:kern w:val="0"/>
                <w:sz w:val="21"/>
                <w:szCs w:val="21"/>
                <w:lang w:val="en-US" w:eastAsia="zh-CN"/>
              </w:rPr>
              <w:t>出铁场</w:t>
            </w:r>
          </w:p>
        </w:tc>
        <w:tc>
          <w:tcPr>
            <w:tcW w:w="1696" w:type="pct"/>
            <w:noWrap w:val="0"/>
            <w:vAlign w:val="center"/>
          </w:tcPr>
          <w:p w14:paraId="447D2E4A">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2C1B59DE">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450高炉1#出铁场排气筒</w:t>
            </w:r>
          </w:p>
        </w:tc>
      </w:tr>
      <w:tr w14:paraId="1B4FD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473" w:type="pct"/>
            <w:noWrap w:val="0"/>
            <w:vAlign w:val="center"/>
          </w:tcPr>
          <w:p w14:paraId="1CDD739F">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15</w:t>
            </w:r>
          </w:p>
        </w:tc>
        <w:tc>
          <w:tcPr>
            <w:tcW w:w="1266" w:type="pct"/>
            <w:noWrap w:val="0"/>
            <w:vAlign w:val="center"/>
          </w:tcPr>
          <w:p w14:paraId="4B80FCD9">
            <w:pPr>
              <w:jc w:val="center"/>
              <w:rPr>
                <w:rFonts w:hint="default" w:ascii="Times New Roman" w:hAnsi="Times New Roman" w:eastAsia="仿宋" w:cs="Times New Roman"/>
                <w:color w:val="auto"/>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450</w:t>
            </w:r>
            <w:r>
              <w:rPr>
                <w:rFonts w:hint="default" w:ascii="Times New Roman" w:hAnsi="Times New Roman" w:eastAsia="仿宋" w:cs="Times New Roman"/>
                <w:color w:val="auto"/>
                <w:kern w:val="0"/>
                <w:sz w:val="21"/>
                <w:szCs w:val="21"/>
                <w:lang w:val="en-US" w:eastAsia="zh-CN"/>
              </w:rPr>
              <w:t>高炉矿槽</w:t>
            </w:r>
          </w:p>
        </w:tc>
        <w:tc>
          <w:tcPr>
            <w:tcW w:w="1696" w:type="pct"/>
            <w:noWrap w:val="0"/>
            <w:vAlign w:val="center"/>
          </w:tcPr>
          <w:p w14:paraId="68CE8853">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52B0C3EB">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450高炉矿槽排气筒</w:t>
            </w:r>
          </w:p>
        </w:tc>
      </w:tr>
      <w:tr w14:paraId="74E4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473" w:type="pct"/>
            <w:noWrap w:val="0"/>
            <w:vAlign w:val="center"/>
          </w:tcPr>
          <w:p w14:paraId="1965B268">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16</w:t>
            </w:r>
          </w:p>
        </w:tc>
        <w:tc>
          <w:tcPr>
            <w:tcW w:w="1266" w:type="pct"/>
            <w:noWrap w:val="0"/>
            <w:vAlign w:val="center"/>
          </w:tcPr>
          <w:p w14:paraId="60427B49">
            <w:pPr>
              <w:jc w:val="center"/>
              <w:rPr>
                <w:rFonts w:hint="default" w:ascii="Times New Roman" w:hAnsi="Times New Roman" w:eastAsia="仿宋" w:cs="Times New Roman"/>
                <w:color w:val="auto"/>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炼钢上料</w:t>
            </w:r>
          </w:p>
        </w:tc>
        <w:tc>
          <w:tcPr>
            <w:tcW w:w="1696" w:type="pct"/>
            <w:noWrap w:val="0"/>
            <w:vAlign w:val="center"/>
          </w:tcPr>
          <w:p w14:paraId="2DCF0887">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7781D56F">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炼钢上料废气排气筒</w:t>
            </w:r>
          </w:p>
        </w:tc>
      </w:tr>
      <w:tr w14:paraId="15D5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473" w:type="pct"/>
            <w:noWrap w:val="0"/>
            <w:vAlign w:val="center"/>
          </w:tcPr>
          <w:p w14:paraId="72C6DE17">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17</w:t>
            </w:r>
          </w:p>
        </w:tc>
        <w:tc>
          <w:tcPr>
            <w:tcW w:w="1266" w:type="pct"/>
            <w:noWrap w:val="0"/>
            <w:vAlign w:val="center"/>
          </w:tcPr>
          <w:p w14:paraId="4A437E2E">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精炼炉</w:t>
            </w:r>
          </w:p>
        </w:tc>
        <w:tc>
          <w:tcPr>
            <w:tcW w:w="1696" w:type="pct"/>
            <w:noWrap w:val="0"/>
            <w:vAlign w:val="center"/>
          </w:tcPr>
          <w:p w14:paraId="12F5AC52">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6DB395FB">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精炼炉排气筒</w:t>
            </w:r>
          </w:p>
        </w:tc>
      </w:tr>
      <w:tr w14:paraId="5AC8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14:paraId="5D06CD1E">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18</w:t>
            </w:r>
          </w:p>
        </w:tc>
        <w:tc>
          <w:tcPr>
            <w:tcW w:w="1266" w:type="pct"/>
            <w:noWrap w:val="0"/>
            <w:vAlign w:val="center"/>
          </w:tcPr>
          <w:p w14:paraId="48A2A705">
            <w:pPr>
              <w:jc w:val="center"/>
              <w:rPr>
                <w:rFonts w:hint="default" w:ascii="Times New Roman" w:hAnsi="Times New Roman" w:eastAsia="仿宋" w:cs="Times New Roman"/>
                <w:color w:val="auto"/>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50MW发电锅炉</w:t>
            </w:r>
          </w:p>
        </w:tc>
        <w:tc>
          <w:tcPr>
            <w:tcW w:w="1696" w:type="pct"/>
            <w:noWrap w:val="0"/>
            <w:vAlign w:val="center"/>
          </w:tcPr>
          <w:p w14:paraId="5A2DF140">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氮氧化物、烟尘、林格曼黑度、二氧化硫</w:t>
            </w:r>
          </w:p>
        </w:tc>
        <w:tc>
          <w:tcPr>
            <w:tcW w:w="1563" w:type="pct"/>
            <w:noWrap w:val="0"/>
            <w:vAlign w:val="center"/>
          </w:tcPr>
          <w:p w14:paraId="7E790E36">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50MW发电锅炉排气筒</w:t>
            </w:r>
          </w:p>
        </w:tc>
      </w:tr>
      <w:tr w14:paraId="645B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14:paraId="00242BC0">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19</w:t>
            </w:r>
          </w:p>
        </w:tc>
        <w:tc>
          <w:tcPr>
            <w:tcW w:w="1266" w:type="pct"/>
            <w:noWrap w:val="0"/>
            <w:vAlign w:val="center"/>
          </w:tcPr>
          <w:p w14:paraId="136C39D6">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转炉一次烟气</w:t>
            </w:r>
          </w:p>
        </w:tc>
        <w:tc>
          <w:tcPr>
            <w:tcW w:w="1696" w:type="pct"/>
            <w:noWrap w:val="0"/>
            <w:vAlign w:val="center"/>
          </w:tcPr>
          <w:p w14:paraId="7391AB04">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178E8E79">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转炉一次烟气2#排气筒</w:t>
            </w:r>
          </w:p>
        </w:tc>
      </w:tr>
      <w:tr w14:paraId="61535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14:paraId="4594B567">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20</w:t>
            </w:r>
          </w:p>
        </w:tc>
        <w:tc>
          <w:tcPr>
            <w:tcW w:w="1266" w:type="pct"/>
            <w:noWrap w:val="0"/>
            <w:vAlign w:val="center"/>
          </w:tcPr>
          <w:p w14:paraId="0D55E756">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转炉二次烟气</w:t>
            </w:r>
          </w:p>
        </w:tc>
        <w:tc>
          <w:tcPr>
            <w:tcW w:w="1696" w:type="pct"/>
            <w:noWrap w:val="0"/>
            <w:vAlign w:val="center"/>
          </w:tcPr>
          <w:p w14:paraId="58EAA0F1">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5F983CD0">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转炉二次烟气排气筒</w:t>
            </w:r>
          </w:p>
        </w:tc>
      </w:tr>
      <w:tr w14:paraId="38CC4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14:paraId="7A9950B9">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21</w:t>
            </w:r>
          </w:p>
        </w:tc>
        <w:tc>
          <w:tcPr>
            <w:tcW w:w="1266" w:type="pct"/>
            <w:noWrap w:val="0"/>
            <w:vAlign w:val="center"/>
          </w:tcPr>
          <w:p w14:paraId="69B9A1A7">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钢渣破碎机</w:t>
            </w:r>
            <w:r>
              <w:rPr>
                <w:rFonts w:hint="eastAsia" w:ascii="Times New Roman" w:hAnsi="Times New Roman" w:eastAsia="仿宋" w:cs="Times New Roman"/>
                <w:color w:val="auto"/>
                <w:kern w:val="0"/>
                <w:sz w:val="21"/>
                <w:szCs w:val="21"/>
                <w:lang w:val="en-US" w:eastAsia="zh-CN"/>
              </w:rPr>
              <w:t>、</w:t>
            </w:r>
            <w:r>
              <w:rPr>
                <w:rFonts w:hint="default" w:ascii="Times New Roman" w:hAnsi="Times New Roman" w:eastAsia="仿宋" w:cs="Times New Roman"/>
                <w:color w:val="auto"/>
                <w:kern w:val="0"/>
                <w:sz w:val="21"/>
                <w:szCs w:val="21"/>
                <w:lang w:val="en-US" w:eastAsia="zh-CN"/>
              </w:rPr>
              <w:t>钢渣磁选机</w:t>
            </w:r>
            <w:r>
              <w:rPr>
                <w:rFonts w:hint="eastAsia" w:ascii="Times New Roman" w:hAnsi="Times New Roman" w:eastAsia="仿宋" w:cs="Times New Roman"/>
                <w:color w:val="auto"/>
                <w:kern w:val="0"/>
                <w:sz w:val="21"/>
                <w:szCs w:val="21"/>
                <w:lang w:val="en-US" w:eastAsia="zh-CN"/>
              </w:rPr>
              <w:t>、</w:t>
            </w:r>
            <w:r>
              <w:rPr>
                <w:rFonts w:hint="default" w:ascii="Times New Roman" w:hAnsi="Times New Roman" w:eastAsia="仿宋" w:cs="Times New Roman"/>
                <w:color w:val="auto"/>
                <w:kern w:val="0"/>
                <w:sz w:val="21"/>
                <w:szCs w:val="21"/>
                <w:lang w:val="en-US" w:eastAsia="zh-CN"/>
              </w:rPr>
              <w:t>钢渣棒磨机</w:t>
            </w:r>
          </w:p>
        </w:tc>
        <w:tc>
          <w:tcPr>
            <w:tcW w:w="1696" w:type="pct"/>
            <w:noWrap w:val="0"/>
            <w:vAlign w:val="center"/>
          </w:tcPr>
          <w:p w14:paraId="143371EE">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45CA030B">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钢渣处理排气筒</w:t>
            </w:r>
          </w:p>
        </w:tc>
      </w:tr>
      <w:tr w14:paraId="24CD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14:paraId="1AB65E53">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22</w:t>
            </w:r>
          </w:p>
        </w:tc>
        <w:tc>
          <w:tcPr>
            <w:tcW w:w="1266" w:type="pct"/>
            <w:noWrap w:val="0"/>
            <w:vAlign w:val="center"/>
          </w:tcPr>
          <w:p w14:paraId="7043780E">
            <w:pPr>
              <w:jc w:val="center"/>
              <w:rPr>
                <w:rFonts w:hint="default" w:ascii="Times New Roman" w:hAnsi="Times New Roman" w:eastAsia="仿宋" w:cs="Times New Roman"/>
                <w:color w:val="auto"/>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高炉煤粉制备</w:t>
            </w:r>
          </w:p>
        </w:tc>
        <w:tc>
          <w:tcPr>
            <w:tcW w:w="1696" w:type="pct"/>
            <w:noWrap w:val="0"/>
            <w:vAlign w:val="center"/>
          </w:tcPr>
          <w:p w14:paraId="5D29282D">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14720E03">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备用排气筒</w:t>
            </w:r>
          </w:p>
        </w:tc>
      </w:tr>
      <w:tr w14:paraId="49567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14:paraId="6423C764">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23</w:t>
            </w:r>
          </w:p>
        </w:tc>
        <w:tc>
          <w:tcPr>
            <w:tcW w:w="1266" w:type="pct"/>
            <w:noWrap w:val="0"/>
            <w:vAlign w:val="center"/>
          </w:tcPr>
          <w:p w14:paraId="4585DD4D">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转炉一次烟气</w:t>
            </w:r>
          </w:p>
        </w:tc>
        <w:tc>
          <w:tcPr>
            <w:tcW w:w="1696" w:type="pct"/>
            <w:noWrap w:val="0"/>
            <w:vAlign w:val="center"/>
          </w:tcPr>
          <w:p w14:paraId="2E43BF79">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214EDA33">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转炉一次烟气1#排气筒</w:t>
            </w:r>
          </w:p>
        </w:tc>
      </w:tr>
      <w:tr w14:paraId="611E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14:paraId="6758DB40">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24</w:t>
            </w:r>
          </w:p>
        </w:tc>
        <w:tc>
          <w:tcPr>
            <w:tcW w:w="1266" w:type="pct"/>
            <w:noWrap w:val="0"/>
            <w:vAlign w:val="center"/>
          </w:tcPr>
          <w:p w14:paraId="74A7F184">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转炉</w:t>
            </w:r>
            <w:r>
              <w:rPr>
                <w:rFonts w:hint="eastAsia" w:ascii="Times New Roman" w:hAnsi="Times New Roman" w:eastAsia="仿宋" w:cs="Times New Roman"/>
                <w:color w:val="auto"/>
                <w:kern w:val="0"/>
                <w:sz w:val="21"/>
                <w:szCs w:val="21"/>
                <w:lang w:val="en-US" w:eastAsia="zh-CN"/>
              </w:rPr>
              <w:t>三</w:t>
            </w:r>
            <w:r>
              <w:rPr>
                <w:rFonts w:hint="default" w:ascii="Times New Roman" w:hAnsi="Times New Roman" w:eastAsia="仿宋" w:cs="Times New Roman"/>
                <w:color w:val="auto"/>
                <w:kern w:val="0"/>
                <w:sz w:val="21"/>
                <w:szCs w:val="21"/>
                <w:lang w:val="en-US" w:eastAsia="zh-CN"/>
              </w:rPr>
              <w:t>次烟气</w:t>
            </w:r>
          </w:p>
        </w:tc>
        <w:tc>
          <w:tcPr>
            <w:tcW w:w="1696" w:type="pct"/>
            <w:noWrap w:val="0"/>
            <w:vAlign w:val="center"/>
          </w:tcPr>
          <w:p w14:paraId="50632B15">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27367044">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转炉三次烟气排气筒</w:t>
            </w:r>
          </w:p>
        </w:tc>
      </w:tr>
      <w:tr w14:paraId="200E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14:paraId="568030D1">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25</w:t>
            </w:r>
          </w:p>
        </w:tc>
        <w:tc>
          <w:tcPr>
            <w:tcW w:w="1266" w:type="pct"/>
            <w:noWrap w:val="0"/>
            <w:vAlign w:val="center"/>
          </w:tcPr>
          <w:p w14:paraId="7BBCEDB3">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竖窑焙烧窑</w:t>
            </w:r>
          </w:p>
        </w:tc>
        <w:tc>
          <w:tcPr>
            <w:tcW w:w="1696" w:type="pct"/>
            <w:noWrap w:val="0"/>
            <w:vAlign w:val="center"/>
          </w:tcPr>
          <w:p w14:paraId="5F130E1D">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氮氧化物、颗粒物、二氧化硫</w:t>
            </w:r>
          </w:p>
        </w:tc>
        <w:tc>
          <w:tcPr>
            <w:tcW w:w="1563" w:type="pct"/>
            <w:noWrap w:val="0"/>
            <w:vAlign w:val="center"/>
          </w:tcPr>
          <w:p w14:paraId="2A8645D2">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竖窑焙烧排气筒</w:t>
            </w:r>
          </w:p>
        </w:tc>
      </w:tr>
      <w:tr w14:paraId="44503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14:paraId="4A26CDEC">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26</w:t>
            </w:r>
          </w:p>
        </w:tc>
        <w:tc>
          <w:tcPr>
            <w:tcW w:w="1266" w:type="pct"/>
            <w:noWrap w:val="0"/>
            <w:vAlign w:val="center"/>
          </w:tcPr>
          <w:p w14:paraId="2887064E">
            <w:pPr>
              <w:jc w:val="center"/>
              <w:rPr>
                <w:rFonts w:hint="default" w:ascii="Times New Roman" w:hAnsi="Times New Roman" w:eastAsia="仿宋" w:cs="Times New Roman"/>
                <w:color w:val="auto"/>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竖窑上料、成品系统</w:t>
            </w:r>
          </w:p>
        </w:tc>
        <w:tc>
          <w:tcPr>
            <w:tcW w:w="1696" w:type="pct"/>
            <w:noWrap w:val="0"/>
            <w:vAlign w:val="center"/>
          </w:tcPr>
          <w:p w14:paraId="22D46275">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053CCB1A">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排气筒</w:t>
            </w:r>
          </w:p>
        </w:tc>
      </w:tr>
      <w:tr w14:paraId="38297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14:paraId="4C846B6C">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27</w:t>
            </w:r>
          </w:p>
        </w:tc>
        <w:tc>
          <w:tcPr>
            <w:tcW w:w="1266" w:type="pct"/>
            <w:noWrap w:val="0"/>
            <w:vAlign w:val="center"/>
          </w:tcPr>
          <w:p w14:paraId="212E66FD">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竖窑喷煤系统</w:t>
            </w:r>
          </w:p>
        </w:tc>
        <w:tc>
          <w:tcPr>
            <w:tcW w:w="1696" w:type="pct"/>
            <w:noWrap w:val="0"/>
            <w:vAlign w:val="center"/>
          </w:tcPr>
          <w:p w14:paraId="67DAD17B">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53B9F96C">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竖窑喷煤系统排气筒</w:t>
            </w:r>
          </w:p>
        </w:tc>
      </w:tr>
      <w:tr w14:paraId="6160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14:paraId="782FFD03">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28</w:t>
            </w:r>
          </w:p>
        </w:tc>
        <w:tc>
          <w:tcPr>
            <w:tcW w:w="1266" w:type="pct"/>
            <w:noWrap w:val="0"/>
            <w:vAlign w:val="center"/>
          </w:tcPr>
          <w:p w14:paraId="69E92C29">
            <w:pPr>
              <w:jc w:val="center"/>
              <w:rPr>
                <w:rFonts w:hint="default" w:ascii="Times New Roman" w:hAnsi="Times New Roman" w:eastAsia="仿宋" w:cs="Times New Roman"/>
                <w:color w:val="FF0000"/>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转炉一次烟气</w:t>
            </w:r>
          </w:p>
        </w:tc>
        <w:tc>
          <w:tcPr>
            <w:tcW w:w="1696" w:type="pct"/>
            <w:noWrap w:val="0"/>
            <w:vAlign w:val="center"/>
          </w:tcPr>
          <w:p w14:paraId="647E2977">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3127BDF3">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转炉一次烟气3#排气筒</w:t>
            </w:r>
          </w:p>
        </w:tc>
      </w:tr>
      <w:tr w14:paraId="48AD8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14:paraId="10BB04C8">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29</w:t>
            </w:r>
          </w:p>
        </w:tc>
        <w:tc>
          <w:tcPr>
            <w:tcW w:w="1266" w:type="pct"/>
            <w:noWrap w:val="0"/>
            <w:vAlign w:val="center"/>
          </w:tcPr>
          <w:p w14:paraId="097EE697">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40MW发电锅炉</w:t>
            </w:r>
          </w:p>
        </w:tc>
        <w:tc>
          <w:tcPr>
            <w:tcW w:w="1696" w:type="pct"/>
            <w:noWrap w:val="0"/>
            <w:vAlign w:val="center"/>
          </w:tcPr>
          <w:p w14:paraId="1A64AD8D">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烟尘、林格曼黑度、二氧化硫、氮氧化物</w:t>
            </w:r>
          </w:p>
        </w:tc>
        <w:tc>
          <w:tcPr>
            <w:tcW w:w="1563" w:type="pct"/>
            <w:noWrap w:val="0"/>
            <w:vAlign w:val="center"/>
          </w:tcPr>
          <w:p w14:paraId="0CA06383">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40MW发电锅炉排气筒</w:t>
            </w:r>
          </w:p>
        </w:tc>
      </w:tr>
      <w:tr w14:paraId="4F4A2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14:paraId="6DDFFB40">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30</w:t>
            </w:r>
          </w:p>
        </w:tc>
        <w:tc>
          <w:tcPr>
            <w:tcW w:w="1266" w:type="pct"/>
            <w:noWrap w:val="0"/>
            <w:vAlign w:val="center"/>
          </w:tcPr>
          <w:p w14:paraId="64DDF26D">
            <w:pPr>
              <w:jc w:val="center"/>
              <w:rPr>
                <w:rFonts w:hint="default" w:ascii="Times New Roman" w:hAnsi="Times New Roman" w:eastAsia="仿宋" w:cs="Times New Roman"/>
                <w:color w:val="FF0000"/>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焦炭皮带转运</w:t>
            </w:r>
          </w:p>
        </w:tc>
        <w:tc>
          <w:tcPr>
            <w:tcW w:w="1696" w:type="pct"/>
            <w:noWrap w:val="0"/>
            <w:vAlign w:val="center"/>
          </w:tcPr>
          <w:p w14:paraId="02107CB1">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4E396B59">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焦炭皮带中转废气排气筒</w:t>
            </w:r>
          </w:p>
        </w:tc>
      </w:tr>
      <w:tr w14:paraId="26D50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0" w:type="auto"/>
            <w:noWrap w:val="0"/>
            <w:vAlign w:val="center"/>
          </w:tcPr>
          <w:p w14:paraId="5E4F6A80">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31</w:t>
            </w:r>
          </w:p>
        </w:tc>
        <w:tc>
          <w:tcPr>
            <w:tcW w:w="1266" w:type="pct"/>
            <w:noWrap w:val="0"/>
            <w:vAlign w:val="center"/>
          </w:tcPr>
          <w:p w14:paraId="65FA1F11">
            <w:pPr>
              <w:jc w:val="center"/>
              <w:rPr>
                <w:rFonts w:hint="default" w:ascii="Times New Roman" w:hAnsi="Times New Roman" w:eastAsia="仿宋" w:cs="Times New Roman"/>
                <w:color w:val="FF0000"/>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1780高炉铸铁机</w:t>
            </w:r>
          </w:p>
        </w:tc>
        <w:tc>
          <w:tcPr>
            <w:tcW w:w="1696" w:type="pct"/>
            <w:noWrap w:val="0"/>
            <w:vAlign w:val="center"/>
          </w:tcPr>
          <w:p w14:paraId="08CED6B1">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508DD7AD">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1780高炉铸铁排气筒</w:t>
            </w:r>
          </w:p>
        </w:tc>
      </w:tr>
      <w:tr w14:paraId="2265F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0" w:type="auto"/>
            <w:noWrap w:val="0"/>
            <w:vAlign w:val="center"/>
          </w:tcPr>
          <w:p w14:paraId="7C06B5C9">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32</w:t>
            </w:r>
          </w:p>
        </w:tc>
        <w:tc>
          <w:tcPr>
            <w:tcW w:w="1266" w:type="pct"/>
            <w:noWrap w:val="0"/>
            <w:vAlign w:val="center"/>
          </w:tcPr>
          <w:p w14:paraId="24DEB73C">
            <w:pPr>
              <w:jc w:val="center"/>
              <w:rPr>
                <w:rFonts w:hint="default" w:ascii="Times New Roman" w:hAnsi="Times New Roman" w:eastAsia="仿宋" w:cs="Times New Roman"/>
                <w:color w:val="FF0000"/>
                <w:kern w:val="0"/>
                <w:sz w:val="21"/>
                <w:szCs w:val="21"/>
                <w:lang w:val="en-US" w:eastAsia="zh-CN"/>
              </w:rPr>
            </w:pPr>
            <w:r>
              <w:rPr>
                <w:rFonts w:hint="eastAsia" w:ascii="Times New Roman" w:hAnsi="Times New Roman" w:eastAsia="仿宋" w:cs="Times New Roman"/>
                <w:color w:val="auto"/>
                <w:kern w:val="0"/>
                <w:sz w:val="21"/>
                <w:szCs w:val="21"/>
                <w:lang w:val="en-US" w:eastAsia="zh-CN"/>
              </w:rPr>
              <w:t>450高炉2#出铁场</w:t>
            </w:r>
          </w:p>
        </w:tc>
        <w:tc>
          <w:tcPr>
            <w:tcW w:w="1696" w:type="pct"/>
            <w:noWrap w:val="0"/>
            <w:vAlign w:val="center"/>
          </w:tcPr>
          <w:p w14:paraId="424D71D4">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1E41DE7F">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450高炉2#出铁场排气筒</w:t>
            </w:r>
          </w:p>
        </w:tc>
      </w:tr>
      <w:tr w14:paraId="6544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0" w:type="auto"/>
            <w:noWrap w:val="0"/>
            <w:vAlign w:val="center"/>
          </w:tcPr>
          <w:p w14:paraId="1A2D9508">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33</w:t>
            </w:r>
          </w:p>
        </w:tc>
        <w:tc>
          <w:tcPr>
            <w:tcW w:w="1266" w:type="pct"/>
            <w:noWrap w:val="0"/>
            <w:vAlign w:val="center"/>
          </w:tcPr>
          <w:p w14:paraId="4BC5A0D3">
            <w:pPr>
              <w:jc w:val="center"/>
              <w:rPr>
                <w:rFonts w:hint="default" w:ascii="Times New Roman" w:hAnsi="Times New Roman" w:eastAsia="仿宋" w:cs="Times New Roman"/>
                <w:color w:val="FF0000"/>
                <w:kern w:val="0"/>
                <w:sz w:val="21"/>
                <w:szCs w:val="21"/>
                <w:lang w:val="en-US" w:eastAsia="zh-CN"/>
              </w:rPr>
            </w:pPr>
            <w:r>
              <w:rPr>
                <w:rFonts w:hint="eastAsia" w:ascii="Times New Roman" w:hAnsi="Times New Roman" w:eastAsia="仿宋" w:cs="Times New Roman"/>
                <w:color w:val="auto"/>
                <w:kern w:val="0"/>
                <w:sz w:val="21"/>
                <w:szCs w:val="21"/>
                <w:lang w:val="en-US" w:eastAsia="zh-CN"/>
              </w:rPr>
              <w:t>VD精炼炉、连铸机、车间散点</w:t>
            </w:r>
          </w:p>
        </w:tc>
        <w:tc>
          <w:tcPr>
            <w:tcW w:w="1696" w:type="pct"/>
            <w:noWrap w:val="0"/>
            <w:vAlign w:val="center"/>
          </w:tcPr>
          <w:p w14:paraId="25A867B9">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3FAC56F9">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VD精炼、连铸、车间散点废气排气筒</w:t>
            </w:r>
          </w:p>
        </w:tc>
      </w:tr>
      <w:tr w14:paraId="50EAF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0" w:type="auto"/>
            <w:noWrap w:val="0"/>
            <w:vAlign w:val="center"/>
          </w:tcPr>
          <w:p w14:paraId="067A380A">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34</w:t>
            </w:r>
          </w:p>
        </w:tc>
        <w:tc>
          <w:tcPr>
            <w:tcW w:w="2158" w:type="dxa"/>
            <w:noWrap w:val="0"/>
            <w:vAlign w:val="center"/>
          </w:tcPr>
          <w:p w14:paraId="56193EB1">
            <w:pPr>
              <w:jc w:val="center"/>
              <w:rPr>
                <w:rFonts w:hint="default" w:ascii="Times New Roman" w:hAnsi="Times New Roman" w:eastAsia="仿宋" w:cs="Times New Roman"/>
                <w:color w:val="FF0000"/>
                <w:kern w:val="0"/>
                <w:sz w:val="21"/>
                <w:szCs w:val="21"/>
                <w:lang w:val="en-US" w:eastAsia="zh-CN"/>
              </w:rPr>
            </w:pPr>
            <w:r>
              <w:rPr>
                <w:rFonts w:hint="eastAsia" w:ascii="Times New Roman" w:hAnsi="Times New Roman" w:eastAsia="仿宋" w:cs="Times New Roman"/>
                <w:color w:val="auto"/>
                <w:kern w:val="0"/>
                <w:sz w:val="21"/>
                <w:szCs w:val="21"/>
                <w:lang w:val="en-US" w:eastAsia="zh-CN"/>
              </w:rPr>
              <w:t>450高炉</w:t>
            </w:r>
            <w:r>
              <w:rPr>
                <w:rFonts w:hint="default" w:ascii="Times New Roman" w:hAnsi="Times New Roman" w:eastAsia="仿宋" w:cs="Times New Roman"/>
                <w:color w:val="auto"/>
                <w:kern w:val="0"/>
                <w:sz w:val="21"/>
                <w:szCs w:val="21"/>
                <w:lang w:val="en-US" w:eastAsia="zh-CN"/>
              </w:rPr>
              <w:t>热风炉、</w:t>
            </w:r>
            <w:r>
              <w:rPr>
                <w:rFonts w:hint="eastAsia" w:ascii="Times New Roman" w:hAnsi="Times New Roman" w:eastAsia="仿宋" w:cs="Times New Roman"/>
                <w:color w:val="auto"/>
                <w:kern w:val="0"/>
                <w:sz w:val="21"/>
                <w:szCs w:val="21"/>
                <w:lang w:val="en-US" w:eastAsia="zh-CN"/>
              </w:rPr>
              <w:t>1780高炉热风炉</w:t>
            </w:r>
          </w:p>
        </w:tc>
        <w:tc>
          <w:tcPr>
            <w:tcW w:w="2891" w:type="dxa"/>
            <w:noWrap w:val="0"/>
            <w:vAlign w:val="center"/>
          </w:tcPr>
          <w:p w14:paraId="55D501A7">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氮氧化物、颗粒物、二氧化硫、</w:t>
            </w:r>
          </w:p>
        </w:tc>
        <w:tc>
          <w:tcPr>
            <w:tcW w:w="2665" w:type="dxa"/>
            <w:noWrap w:val="0"/>
            <w:vAlign w:val="center"/>
          </w:tcPr>
          <w:p w14:paraId="74DEDE2B">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高炉热风炉备用排气筒</w:t>
            </w:r>
          </w:p>
        </w:tc>
      </w:tr>
      <w:tr w14:paraId="72FA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0" w:type="auto"/>
            <w:noWrap w:val="0"/>
            <w:vAlign w:val="center"/>
          </w:tcPr>
          <w:p w14:paraId="641AC6B1">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35</w:t>
            </w:r>
          </w:p>
        </w:tc>
        <w:tc>
          <w:tcPr>
            <w:tcW w:w="2158" w:type="dxa"/>
            <w:noWrap w:val="0"/>
            <w:vAlign w:val="center"/>
          </w:tcPr>
          <w:p w14:paraId="793917A2">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原料供料废气</w:t>
            </w:r>
          </w:p>
        </w:tc>
        <w:tc>
          <w:tcPr>
            <w:tcW w:w="2891" w:type="dxa"/>
            <w:noWrap w:val="0"/>
            <w:vAlign w:val="center"/>
          </w:tcPr>
          <w:p w14:paraId="32579D26">
            <w:pPr>
              <w:jc w:val="center"/>
              <w:rPr>
                <w:rFonts w:hint="eastAsia"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2665" w:type="dxa"/>
            <w:noWrap w:val="0"/>
            <w:vAlign w:val="center"/>
          </w:tcPr>
          <w:p w14:paraId="462D614F">
            <w:pPr>
              <w:jc w:val="center"/>
              <w:rPr>
                <w:rFonts w:hint="eastAsia"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原料供料排气筒</w:t>
            </w:r>
          </w:p>
        </w:tc>
      </w:tr>
      <w:tr w14:paraId="6416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0" w:type="auto"/>
            <w:noWrap w:val="0"/>
            <w:vAlign w:val="center"/>
          </w:tcPr>
          <w:p w14:paraId="1C361345">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36</w:t>
            </w:r>
          </w:p>
        </w:tc>
        <w:tc>
          <w:tcPr>
            <w:tcW w:w="2158" w:type="dxa"/>
            <w:noWrap w:val="0"/>
            <w:vAlign w:val="center"/>
          </w:tcPr>
          <w:p w14:paraId="00DADB98">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铁水预处理废气</w:t>
            </w:r>
          </w:p>
        </w:tc>
        <w:tc>
          <w:tcPr>
            <w:tcW w:w="2891" w:type="dxa"/>
            <w:noWrap w:val="0"/>
            <w:vAlign w:val="center"/>
          </w:tcPr>
          <w:p w14:paraId="317202F2">
            <w:pPr>
              <w:jc w:val="center"/>
              <w:rPr>
                <w:rFonts w:hint="eastAsia"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2665" w:type="dxa"/>
            <w:noWrap w:val="0"/>
            <w:vAlign w:val="center"/>
          </w:tcPr>
          <w:p w14:paraId="77E15477">
            <w:pPr>
              <w:jc w:val="center"/>
              <w:rPr>
                <w:rFonts w:hint="eastAsia"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铁水预处理排气筒</w:t>
            </w:r>
          </w:p>
        </w:tc>
      </w:tr>
    </w:tbl>
    <w:p w14:paraId="683E3695">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监测点位、监测项目及监测频次见表3-1、3-2。</w:t>
      </w:r>
    </w:p>
    <w:bookmarkEnd w:id="11"/>
    <w:p w14:paraId="78AED04A">
      <w:pPr>
        <w:jc w:val="center"/>
        <w:rPr>
          <w:rFonts w:hint="default" w:ascii="Times New Roman" w:hAnsi="Times New Roman" w:eastAsia="宋体" w:cs="Times New Roman"/>
          <w:b/>
          <w:color w:val="auto"/>
          <w:sz w:val="28"/>
          <w:szCs w:val="28"/>
          <w:lang w:val="zh-CN"/>
        </w:rPr>
      </w:pPr>
      <w:r>
        <w:rPr>
          <w:rFonts w:hint="default" w:ascii="Times New Roman" w:hAnsi="Times New Roman" w:eastAsia="宋体" w:cs="Times New Roman"/>
          <w:b/>
          <w:color w:val="auto"/>
          <w:sz w:val="28"/>
          <w:szCs w:val="28"/>
          <w:lang w:val="zh-CN"/>
        </w:rPr>
        <w:t>表3-1</w:t>
      </w:r>
      <w:r>
        <w:rPr>
          <w:rFonts w:hint="default" w:ascii="Times New Roman" w:hAnsi="Times New Roman" w:eastAsia="宋体" w:cs="Times New Roman"/>
          <w:b/>
          <w:color w:val="auto"/>
          <w:sz w:val="28"/>
          <w:szCs w:val="28"/>
        </w:rPr>
        <w:t>废气污染源手工监测内容一览表</w:t>
      </w:r>
    </w:p>
    <w:tbl>
      <w:tblPr>
        <w:tblStyle w:val="13"/>
        <w:tblW w:w="86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
        <w:gridCol w:w="525"/>
        <w:gridCol w:w="1080"/>
        <w:gridCol w:w="1080"/>
        <w:gridCol w:w="735"/>
        <w:gridCol w:w="1500"/>
        <w:gridCol w:w="1080"/>
        <w:gridCol w:w="1080"/>
        <w:gridCol w:w="1080"/>
      </w:tblGrid>
      <w:tr w14:paraId="21B48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blHeader/>
        </w:trPr>
        <w:tc>
          <w:tcPr>
            <w:tcW w:w="450" w:type="dxa"/>
            <w:tcBorders>
              <w:top w:val="single" w:color="000000" w:sz="12" w:space="0"/>
              <w:left w:val="single" w:color="000000" w:sz="12" w:space="0"/>
              <w:bottom w:val="single" w:color="000000" w:sz="8" w:space="0"/>
              <w:right w:val="single" w:color="000000" w:sz="8" w:space="0"/>
            </w:tcBorders>
            <w:noWrap w:val="0"/>
            <w:vAlign w:val="center"/>
          </w:tcPr>
          <w:p w14:paraId="7D7A63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525" w:type="dxa"/>
            <w:tcBorders>
              <w:top w:val="single" w:color="000000" w:sz="12" w:space="0"/>
              <w:left w:val="nil"/>
              <w:bottom w:val="single" w:color="000000" w:sz="8" w:space="0"/>
              <w:right w:val="single" w:color="000000" w:sz="8" w:space="0"/>
            </w:tcBorders>
            <w:noWrap w:val="0"/>
            <w:vAlign w:val="center"/>
          </w:tcPr>
          <w:p w14:paraId="1B8354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污染源类型</w:t>
            </w:r>
          </w:p>
        </w:tc>
        <w:tc>
          <w:tcPr>
            <w:tcW w:w="1080" w:type="dxa"/>
            <w:tcBorders>
              <w:top w:val="single" w:color="000000" w:sz="12" w:space="0"/>
              <w:left w:val="single" w:color="000000" w:sz="8" w:space="0"/>
              <w:bottom w:val="single" w:color="000000" w:sz="8" w:space="0"/>
              <w:right w:val="single" w:color="000000" w:sz="8" w:space="0"/>
            </w:tcBorders>
            <w:noWrap w:val="0"/>
            <w:vAlign w:val="center"/>
          </w:tcPr>
          <w:p w14:paraId="415CF6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污染名称</w:t>
            </w:r>
          </w:p>
        </w:tc>
        <w:tc>
          <w:tcPr>
            <w:tcW w:w="1080" w:type="dxa"/>
            <w:tcBorders>
              <w:top w:val="single" w:color="000000" w:sz="12" w:space="0"/>
              <w:left w:val="single" w:color="000000" w:sz="8" w:space="0"/>
              <w:bottom w:val="single" w:color="000000" w:sz="8" w:space="0"/>
              <w:right w:val="single" w:color="000000" w:sz="8" w:space="0"/>
            </w:tcBorders>
            <w:noWrap w:val="0"/>
            <w:vAlign w:val="center"/>
          </w:tcPr>
          <w:p w14:paraId="758070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排放口名称</w:t>
            </w:r>
          </w:p>
        </w:tc>
        <w:tc>
          <w:tcPr>
            <w:tcW w:w="735" w:type="dxa"/>
            <w:tcBorders>
              <w:top w:val="single" w:color="000000" w:sz="12" w:space="0"/>
              <w:left w:val="single" w:color="000000" w:sz="8" w:space="0"/>
              <w:bottom w:val="single" w:color="000000" w:sz="8" w:space="0"/>
              <w:right w:val="single" w:color="000000" w:sz="8" w:space="0"/>
            </w:tcBorders>
            <w:noWrap w:val="0"/>
            <w:vAlign w:val="center"/>
          </w:tcPr>
          <w:p w14:paraId="1A6885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监测点位</w:t>
            </w:r>
          </w:p>
        </w:tc>
        <w:tc>
          <w:tcPr>
            <w:tcW w:w="1500" w:type="dxa"/>
            <w:tcBorders>
              <w:top w:val="single" w:color="000000" w:sz="12" w:space="0"/>
              <w:left w:val="single" w:color="000000" w:sz="8" w:space="0"/>
              <w:bottom w:val="single" w:color="000000" w:sz="8" w:space="0"/>
              <w:right w:val="single" w:color="000000" w:sz="8" w:space="0"/>
            </w:tcBorders>
            <w:noWrap w:val="0"/>
            <w:vAlign w:val="center"/>
          </w:tcPr>
          <w:p w14:paraId="5ED50A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污染物名称</w:t>
            </w:r>
          </w:p>
        </w:tc>
        <w:tc>
          <w:tcPr>
            <w:tcW w:w="1080" w:type="dxa"/>
            <w:tcBorders>
              <w:top w:val="single" w:color="000000" w:sz="12" w:space="0"/>
              <w:left w:val="single" w:color="000000" w:sz="8" w:space="0"/>
              <w:bottom w:val="single" w:color="000000" w:sz="8" w:space="0"/>
              <w:right w:val="single" w:color="000000" w:sz="8" w:space="0"/>
            </w:tcBorders>
            <w:noWrap w:val="0"/>
            <w:vAlign w:val="center"/>
          </w:tcPr>
          <w:p w14:paraId="10D664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样品个数</w:t>
            </w:r>
          </w:p>
        </w:tc>
        <w:tc>
          <w:tcPr>
            <w:tcW w:w="1080" w:type="dxa"/>
            <w:tcBorders>
              <w:top w:val="single" w:color="000000" w:sz="12" w:space="0"/>
              <w:left w:val="single" w:color="000000" w:sz="8" w:space="0"/>
              <w:bottom w:val="single" w:color="000000" w:sz="8" w:space="0"/>
              <w:right w:val="single" w:color="000000" w:sz="8" w:space="0"/>
            </w:tcBorders>
            <w:noWrap w:val="0"/>
            <w:vAlign w:val="center"/>
          </w:tcPr>
          <w:p w14:paraId="4A81F6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监测频次</w:t>
            </w:r>
          </w:p>
        </w:tc>
        <w:tc>
          <w:tcPr>
            <w:tcW w:w="1080" w:type="dxa"/>
            <w:tcBorders>
              <w:top w:val="single" w:color="000000" w:sz="12" w:space="0"/>
              <w:left w:val="single" w:color="000000" w:sz="8" w:space="0"/>
              <w:bottom w:val="single" w:color="000000" w:sz="8" w:space="0"/>
              <w:right w:val="single" w:color="000000" w:sz="12" w:space="0"/>
            </w:tcBorders>
            <w:noWrap w:val="0"/>
            <w:vAlign w:val="center"/>
          </w:tcPr>
          <w:p w14:paraId="28B284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其他信息</w:t>
            </w:r>
          </w:p>
        </w:tc>
      </w:tr>
      <w:tr w14:paraId="5235F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15300E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25" w:type="dxa"/>
            <w:vMerge w:val="restart"/>
            <w:tcBorders>
              <w:top w:val="single" w:color="000000" w:sz="8" w:space="0"/>
              <w:left w:val="nil"/>
              <w:bottom w:val="single" w:color="000000" w:sz="8" w:space="0"/>
              <w:right w:val="single" w:color="000000" w:sz="8" w:space="0"/>
            </w:tcBorders>
            <w:noWrap w:val="0"/>
            <w:vAlign w:val="center"/>
          </w:tcPr>
          <w:p w14:paraId="07A7FA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固定源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废气</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58FF85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5"/>
                <w:rFonts w:hint="eastAsia" w:ascii="仿宋" w:hAnsi="仿宋" w:eastAsia="仿宋" w:cs="仿宋"/>
                <w:lang w:val="en-US" w:eastAsia="zh-CN" w:bidi="ar"/>
              </w:rPr>
              <w:t>高炉热风炉</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499FA1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热风炉排气筒</w:t>
            </w:r>
          </w:p>
        </w:tc>
        <w:tc>
          <w:tcPr>
            <w:tcW w:w="735" w:type="dxa"/>
            <w:vMerge w:val="restart"/>
            <w:tcBorders>
              <w:top w:val="single" w:color="000000" w:sz="8" w:space="0"/>
              <w:left w:val="single" w:color="000000" w:sz="8" w:space="0"/>
              <w:bottom w:val="nil"/>
              <w:right w:val="single" w:color="000000" w:sz="8" w:space="0"/>
            </w:tcBorders>
            <w:noWrap w:val="0"/>
            <w:vAlign w:val="center"/>
          </w:tcPr>
          <w:p w14:paraId="769BA7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6B7768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氮氧化物、二氧化硫、颗粒物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376BE5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711B5D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3C30C0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14:paraId="6616E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3294A2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73B46B64">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7361F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矿渣微粉二次转运</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5C230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矿渣微粉二次转运排气筒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7B9ABF38">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6427CA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7678F5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3E0426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1次/两年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2E3A22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14:paraId="29251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778270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3B3ED36B">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149CCF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矿渣微粉</w:t>
            </w:r>
            <w:r>
              <w:rPr>
                <w:rStyle w:val="47"/>
                <w:rFonts w:hint="eastAsia" w:ascii="仿宋" w:hAnsi="仿宋" w:eastAsia="仿宋" w:cs="仿宋"/>
                <w:lang w:val="en-US" w:eastAsia="zh-CN" w:bidi="ar"/>
              </w:rPr>
              <w:t>1#</w:t>
            </w:r>
            <w:r>
              <w:rPr>
                <w:rStyle w:val="45"/>
                <w:rFonts w:hint="eastAsia" w:ascii="仿宋" w:hAnsi="仿宋" w:eastAsia="仿宋" w:cs="仿宋"/>
                <w:lang w:val="en-US" w:eastAsia="zh-CN" w:bidi="ar"/>
              </w:rPr>
              <w:t>成品仓</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E824F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矿渣微粉1#成品仓排气筒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04AED5E5">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2D756E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93679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16D907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1次/季</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1B27FB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14:paraId="4B61B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783BDB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496C1703">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49ED0B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矿渣微粉</w:t>
            </w:r>
            <w:r>
              <w:rPr>
                <w:rStyle w:val="47"/>
                <w:rFonts w:hint="eastAsia" w:ascii="仿宋" w:hAnsi="仿宋" w:eastAsia="仿宋" w:cs="仿宋"/>
                <w:lang w:val="en-US" w:eastAsia="zh-CN" w:bidi="ar"/>
              </w:rPr>
              <w:t>2#</w:t>
            </w:r>
            <w:r>
              <w:rPr>
                <w:rStyle w:val="45"/>
                <w:rFonts w:hint="eastAsia" w:ascii="仿宋" w:hAnsi="仿宋" w:eastAsia="仿宋" w:cs="仿宋"/>
                <w:lang w:val="en-US" w:eastAsia="zh-CN" w:bidi="ar"/>
              </w:rPr>
              <w:t>成品仓</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429D66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矿渣微粉2#成品仓排气筒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3F426D72">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626677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1A2941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970A7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1次/季</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0BC62C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14:paraId="1730F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2"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1C5089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0C2EB1B2">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7A1E7A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原料场装卸料口</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39AFCD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原料场装卸料排气筒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3D552F7A">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5A7125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E26C8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3752EE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5B01D4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14:paraId="6E633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0" w:type="dxa"/>
            <w:vMerge w:val="restart"/>
            <w:tcBorders>
              <w:top w:val="single" w:color="000000" w:sz="8" w:space="0"/>
              <w:left w:val="single" w:color="000000" w:sz="12" w:space="0"/>
              <w:right w:val="single" w:color="000000" w:sz="8" w:space="0"/>
            </w:tcBorders>
            <w:noWrap w:val="0"/>
            <w:vAlign w:val="center"/>
          </w:tcPr>
          <w:p w14:paraId="55EF92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3785B079">
            <w:pPr>
              <w:jc w:val="center"/>
              <w:rPr>
                <w:rFonts w:hint="eastAsia" w:ascii="仿宋" w:hAnsi="仿宋" w:eastAsia="仿宋" w:cs="仿宋"/>
                <w:i w:val="0"/>
                <w:iCs w:val="0"/>
                <w:color w:val="000000"/>
                <w:sz w:val="21"/>
                <w:szCs w:val="21"/>
                <w:u w:val="none"/>
              </w:rPr>
            </w:pPr>
          </w:p>
        </w:tc>
        <w:tc>
          <w:tcPr>
            <w:tcW w:w="1080" w:type="dxa"/>
            <w:vMerge w:val="restart"/>
            <w:tcBorders>
              <w:top w:val="single" w:color="000000" w:sz="8" w:space="0"/>
              <w:left w:val="single" w:color="000000" w:sz="8" w:space="0"/>
              <w:right w:val="single" w:color="000000" w:sz="8" w:space="0"/>
            </w:tcBorders>
            <w:noWrap w:val="0"/>
            <w:vAlign w:val="center"/>
          </w:tcPr>
          <w:p w14:paraId="1D21C9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烧结机头</w:t>
            </w:r>
          </w:p>
        </w:tc>
        <w:tc>
          <w:tcPr>
            <w:tcW w:w="1080" w:type="dxa"/>
            <w:vMerge w:val="restart"/>
            <w:tcBorders>
              <w:top w:val="single" w:color="000000" w:sz="8" w:space="0"/>
              <w:left w:val="single" w:color="000000" w:sz="8" w:space="0"/>
              <w:right w:val="single" w:color="000000" w:sz="8" w:space="0"/>
            </w:tcBorders>
            <w:noWrap w:val="0"/>
            <w:vAlign w:val="center"/>
          </w:tcPr>
          <w:p w14:paraId="5DAC81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烧结机头排气筒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027AF61F">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nil"/>
              <w:right w:val="single" w:color="000000" w:sz="8" w:space="0"/>
            </w:tcBorders>
            <w:noWrap w:val="0"/>
            <w:vAlign w:val="center"/>
          </w:tcPr>
          <w:p w14:paraId="5D26B6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颗粒物、氮氧化物、二氧化硫</w:t>
            </w:r>
          </w:p>
        </w:tc>
        <w:tc>
          <w:tcPr>
            <w:tcW w:w="1080" w:type="dxa"/>
            <w:vMerge w:val="restart"/>
            <w:tcBorders>
              <w:top w:val="single" w:color="000000" w:sz="8" w:space="0"/>
              <w:left w:val="single" w:color="000000" w:sz="8" w:space="0"/>
              <w:right w:val="single" w:color="000000" w:sz="8" w:space="0"/>
            </w:tcBorders>
            <w:noWrap w:val="0"/>
            <w:vAlign w:val="center"/>
          </w:tcPr>
          <w:p w14:paraId="0EE388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7719B6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405019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14:paraId="34786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0" w:type="dxa"/>
            <w:vMerge w:val="continue"/>
            <w:tcBorders>
              <w:left w:val="single" w:color="000000" w:sz="12" w:space="0"/>
              <w:right w:val="single" w:color="000000" w:sz="8" w:space="0"/>
            </w:tcBorders>
            <w:noWrap w:val="0"/>
            <w:vAlign w:val="center"/>
          </w:tcPr>
          <w:p w14:paraId="3AFB28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25" w:type="dxa"/>
            <w:vMerge w:val="continue"/>
            <w:tcBorders>
              <w:top w:val="single" w:color="000000" w:sz="8" w:space="0"/>
              <w:left w:val="nil"/>
              <w:bottom w:val="single" w:color="000000" w:sz="8" w:space="0"/>
              <w:right w:val="single" w:color="000000" w:sz="8" w:space="0"/>
            </w:tcBorders>
            <w:noWrap w:val="0"/>
            <w:vAlign w:val="center"/>
          </w:tcPr>
          <w:p w14:paraId="33658ACF">
            <w:pPr>
              <w:jc w:val="center"/>
              <w:rPr>
                <w:rFonts w:hint="eastAsia" w:ascii="仿宋" w:hAnsi="仿宋" w:eastAsia="仿宋" w:cs="仿宋"/>
                <w:i w:val="0"/>
                <w:iCs w:val="0"/>
                <w:color w:val="000000"/>
                <w:sz w:val="21"/>
                <w:szCs w:val="21"/>
                <w:u w:val="none"/>
              </w:rPr>
            </w:pPr>
          </w:p>
        </w:tc>
        <w:tc>
          <w:tcPr>
            <w:tcW w:w="1080" w:type="dxa"/>
            <w:vMerge w:val="continue"/>
            <w:tcBorders>
              <w:left w:val="single" w:color="000000" w:sz="8" w:space="0"/>
              <w:right w:val="single" w:color="000000" w:sz="8" w:space="0"/>
            </w:tcBorders>
            <w:noWrap w:val="0"/>
            <w:vAlign w:val="center"/>
          </w:tcPr>
          <w:p w14:paraId="171526F0">
            <w:pPr>
              <w:keepNext w:val="0"/>
              <w:keepLines w:val="0"/>
              <w:widowControl/>
              <w:suppressLineNumbers w:val="0"/>
              <w:jc w:val="center"/>
              <w:textAlignment w:val="center"/>
              <w:rPr>
                <w:rStyle w:val="46"/>
                <w:rFonts w:hint="eastAsia" w:ascii="仿宋" w:hAnsi="仿宋" w:eastAsia="仿宋" w:cs="仿宋"/>
                <w:lang w:val="en-US" w:eastAsia="zh-CN" w:bidi="ar"/>
              </w:rPr>
            </w:pPr>
          </w:p>
        </w:tc>
        <w:tc>
          <w:tcPr>
            <w:tcW w:w="1080" w:type="dxa"/>
            <w:vMerge w:val="continue"/>
            <w:tcBorders>
              <w:left w:val="single" w:color="000000" w:sz="8" w:space="0"/>
              <w:right w:val="single" w:color="000000" w:sz="8" w:space="0"/>
            </w:tcBorders>
            <w:noWrap w:val="0"/>
            <w:vAlign w:val="center"/>
          </w:tcPr>
          <w:p w14:paraId="7F3EC3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35" w:type="dxa"/>
            <w:vMerge w:val="continue"/>
            <w:tcBorders>
              <w:top w:val="single" w:color="000000" w:sz="8" w:space="0"/>
              <w:left w:val="single" w:color="000000" w:sz="8" w:space="0"/>
              <w:bottom w:val="nil"/>
              <w:right w:val="single" w:color="000000" w:sz="8" w:space="0"/>
            </w:tcBorders>
            <w:noWrap w:val="0"/>
            <w:vAlign w:val="center"/>
          </w:tcPr>
          <w:p w14:paraId="7D4CC62F">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nil"/>
              <w:right w:val="single" w:color="000000" w:sz="8" w:space="0"/>
            </w:tcBorders>
            <w:noWrap w:val="0"/>
            <w:vAlign w:val="center"/>
          </w:tcPr>
          <w:p w14:paraId="1E98A69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氟化物</w:t>
            </w:r>
          </w:p>
        </w:tc>
        <w:tc>
          <w:tcPr>
            <w:tcW w:w="1080" w:type="dxa"/>
            <w:vMerge w:val="continue"/>
            <w:tcBorders>
              <w:left w:val="single" w:color="000000" w:sz="8" w:space="0"/>
              <w:right w:val="single" w:color="000000" w:sz="8" w:space="0"/>
            </w:tcBorders>
            <w:noWrap w:val="0"/>
            <w:vAlign w:val="center"/>
          </w:tcPr>
          <w:p w14:paraId="31BF0A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0E586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1次/季</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23995A87">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r>
      <w:tr w14:paraId="1570F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0" w:type="dxa"/>
            <w:vMerge w:val="continue"/>
            <w:tcBorders>
              <w:left w:val="single" w:color="000000" w:sz="12" w:space="0"/>
              <w:bottom w:val="single" w:color="000000" w:sz="8" w:space="0"/>
              <w:right w:val="single" w:color="000000" w:sz="8" w:space="0"/>
            </w:tcBorders>
            <w:noWrap w:val="0"/>
            <w:vAlign w:val="center"/>
          </w:tcPr>
          <w:p w14:paraId="44032B0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25" w:type="dxa"/>
            <w:vMerge w:val="continue"/>
            <w:tcBorders>
              <w:top w:val="single" w:color="000000" w:sz="8" w:space="0"/>
              <w:left w:val="nil"/>
              <w:bottom w:val="single" w:color="000000" w:sz="8" w:space="0"/>
              <w:right w:val="single" w:color="000000" w:sz="8" w:space="0"/>
            </w:tcBorders>
            <w:noWrap w:val="0"/>
            <w:vAlign w:val="center"/>
          </w:tcPr>
          <w:p w14:paraId="2D211C13">
            <w:pPr>
              <w:jc w:val="center"/>
              <w:rPr>
                <w:rFonts w:hint="eastAsia" w:ascii="仿宋" w:hAnsi="仿宋" w:eastAsia="仿宋" w:cs="仿宋"/>
                <w:i w:val="0"/>
                <w:iCs w:val="0"/>
                <w:color w:val="000000"/>
                <w:sz w:val="21"/>
                <w:szCs w:val="21"/>
                <w:u w:val="none"/>
              </w:rPr>
            </w:pPr>
          </w:p>
        </w:tc>
        <w:tc>
          <w:tcPr>
            <w:tcW w:w="1080" w:type="dxa"/>
            <w:vMerge w:val="continue"/>
            <w:tcBorders>
              <w:left w:val="single" w:color="000000" w:sz="8" w:space="0"/>
              <w:bottom w:val="single" w:color="000000" w:sz="8" w:space="0"/>
              <w:right w:val="single" w:color="000000" w:sz="8" w:space="0"/>
            </w:tcBorders>
            <w:noWrap w:val="0"/>
            <w:vAlign w:val="center"/>
          </w:tcPr>
          <w:p w14:paraId="177F4987">
            <w:pPr>
              <w:keepNext w:val="0"/>
              <w:keepLines w:val="0"/>
              <w:widowControl/>
              <w:suppressLineNumbers w:val="0"/>
              <w:jc w:val="center"/>
              <w:textAlignment w:val="center"/>
              <w:rPr>
                <w:rStyle w:val="46"/>
                <w:rFonts w:hint="eastAsia" w:ascii="仿宋" w:hAnsi="仿宋" w:eastAsia="仿宋" w:cs="仿宋"/>
                <w:lang w:val="en-US" w:eastAsia="zh-CN" w:bidi="ar"/>
              </w:rPr>
            </w:pPr>
          </w:p>
        </w:tc>
        <w:tc>
          <w:tcPr>
            <w:tcW w:w="1080" w:type="dxa"/>
            <w:vMerge w:val="continue"/>
            <w:tcBorders>
              <w:left w:val="single" w:color="000000" w:sz="8" w:space="0"/>
              <w:bottom w:val="single" w:color="000000" w:sz="8" w:space="0"/>
              <w:right w:val="single" w:color="000000" w:sz="8" w:space="0"/>
            </w:tcBorders>
            <w:noWrap w:val="0"/>
            <w:vAlign w:val="center"/>
          </w:tcPr>
          <w:p w14:paraId="718948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35" w:type="dxa"/>
            <w:vMerge w:val="continue"/>
            <w:tcBorders>
              <w:top w:val="single" w:color="000000" w:sz="8" w:space="0"/>
              <w:left w:val="single" w:color="000000" w:sz="8" w:space="0"/>
              <w:bottom w:val="nil"/>
              <w:right w:val="single" w:color="000000" w:sz="8" w:space="0"/>
            </w:tcBorders>
            <w:noWrap w:val="0"/>
            <w:vAlign w:val="center"/>
          </w:tcPr>
          <w:p w14:paraId="2790882C">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nil"/>
              <w:right w:val="single" w:color="000000" w:sz="8" w:space="0"/>
            </w:tcBorders>
            <w:noWrap w:val="0"/>
            <w:vAlign w:val="center"/>
          </w:tcPr>
          <w:p w14:paraId="1FA0426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二噁英类</w:t>
            </w:r>
          </w:p>
        </w:tc>
        <w:tc>
          <w:tcPr>
            <w:tcW w:w="1080" w:type="dxa"/>
            <w:vMerge w:val="continue"/>
            <w:tcBorders>
              <w:left w:val="single" w:color="000000" w:sz="8" w:space="0"/>
              <w:bottom w:val="single" w:color="000000" w:sz="8" w:space="0"/>
              <w:right w:val="single" w:color="000000" w:sz="8" w:space="0"/>
            </w:tcBorders>
            <w:noWrap w:val="0"/>
            <w:vAlign w:val="center"/>
          </w:tcPr>
          <w:p w14:paraId="021489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FC7C21D">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1次/年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38C2A442">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r>
      <w:tr w14:paraId="560BC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5297C3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2E9717EF">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18177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烧结机配料机</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071ECD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烧结机配料排气筒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6CE49C76">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163F98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39E8CE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11CE39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177025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14:paraId="0C31D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16AF5D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60EA394C">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9D8F0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烧结机尾</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008BD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烧结机尾气排气筒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30000EDD">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310B3C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4AF976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7B5646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06916E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14:paraId="4B609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3B605F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43E6B164">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006C88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1780</w:t>
            </w:r>
            <w:r>
              <w:rPr>
                <w:rStyle w:val="45"/>
                <w:rFonts w:hint="eastAsia" w:ascii="仿宋" w:hAnsi="仿宋" w:eastAsia="仿宋" w:cs="仿宋"/>
                <w:lang w:val="en-US" w:eastAsia="zh-CN" w:bidi="ar"/>
              </w:rPr>
              <w:t>高炉出铁场</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16713C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1780高炉出铁场排气筒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26769FD3">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5E7AF6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7DFD41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47D755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7A7703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14:paraId="4BB11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42E5A3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7EBE8A07">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5DAC4B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1780</w:t>
            </w:r>
            <w:r>
              <w:rPr>
                <w:rStyle w:val="45"/>
                <w:rFonts w:hint="eastAsia" w:ascii="仿宋" w:hAnsi="仿宋" w:eastAsia="仿宋" w:cs="仿宋"/>
                <w:lang w:val="en-US" w:eastAsia="zh-CN" w:bidi="ar"/>
              </w:rPr>
              <w:t>高炉矿槽</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D247B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1780高炉矿槽排气筒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41C15877">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5D20DA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1E730C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451146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7A0490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14:paraId="65EE4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32B142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43C0398D">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7D035F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高炉转运</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54FB64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高炉转运排气筒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201FE8D9">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4583A2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15A2E9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B5C35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5700D6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14:paraId="6945A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3240F0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0CA88628">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073664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高炉煤粉制备</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D33A9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高炉煤粉制备排1#气筒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10A81676">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192A3C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042968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052C75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3B02CE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14:paraId="1CE07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3B5339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5CB606A9">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2C74119">
            <w:pPr>
              <w:keepNext w:val="0"/>
              <w:keepLines w:val="0"/>
              <w:widowControl/>
              <w:suppressLineNumbers w:val="0"/>
              <w:jc w:val="center"/>
              <w:textAlignment w:val="center"/>
              <w:rPr>
                <w:rFonts w:hint="eastAsia" w:ascii="仿宋" w:hAnsi="仿宋" w:eastAsia="仿宋" w:cs="仿宋"/>
                <w:i w:val="0"/>
                <w:iCs w:val="0"/>
                <w:color w:val="FF0000"/>
                <w:sz w:val="21"/>
                <w:szCs w:val="21"/>
                <w:u w:val="none"/>
              </w:rPr>
            </w:pPr>
            <w:r>
              <w:rPr>
                <w:rStyle w:val="45"/>
                <w:rFonts w:hint="eastAsia" w:ascii="仿宋" w:hAnsi="仿宋" w:eastAsia="仿宋" w:cs="仿宋"/>
                <w:lang w:val="en-US" w:eastAsia="zh-CN" w:bidi="ar"/>
              </w:rPr>
              <w:t>矿渣微粉烘干磨</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3BFF6286">
            <w:pPr>
              <w:keepNext w:val="0"/>
              <w:keepLines w:val="0"/>
              <w:widowControl/>
              <w:suppressLineNumbers w:val="0"/>
              <w:jc w:val="center"/>
              <w:textAlignment w:val="center"/>
              <w:rPr>
                <w:rFonts w:hint="eastAsia" w:ascii="仿宋" w:hAnsi="仿宋" w:eastAsia="仿宋" w:cs="仿宋"/>
                <w:i w:val="0"/>
                <w:iCs w:val="0"/>
                <w:color w:val="FF0000"/>
                <w:sz w:val="21"/>
                <w:szCs w:val="21"/>
                <w:u w:val="none"/>
              </w:rPr>
            </w:pPr>
            <w:r>
              <w:rPr>
                <w:rStyle w:val="45"/>
                <w:rFonts w:hint="eastAsia" w:ascii="仿宋" w:hAnsi="仿宋" w:eastAsia="仿宋" w:cs="仿宋"/>
                <w:lang w:val="en-US" w:eastAsia="zh-CN" w:bidi="ar"/>
              </w:rPr>
              <w:t>矿渣微粉烘</w:t>
            </w:r>
            <w:r>
              <w:rPr>
                <w:rStyle w:val="45"/>
                <w:rFonts w:hint="eastAsia" w:ascii="仿宋" w:hAnsi="仿宋" w:eastAsia="仿宋" w:cs="仿宋"/>
                <w:color w:val="auto"/>
                <w:lang w:val="en-US" w:eastAsia="zh-CN" w:bidi="ar"/>
              </w:rPr>
              <w:t>干磨</w:t>
            </w:r>
            <w:r>
              <w:rPr>
                <w:rFonts w:hint="eastAsia" w:ascii="仿宋" w:hAnsi="仿宋" w:eastAsia="仿宋" w:cs="仿宋"/>
                <w:i w:val="0"/>
                <w:iCs w:val="0"/>
                <w:color w:val="auto"/>
                <w:kern w:val="0"/>
                <w:sz w:val="21"/>
                <w:szCs w:val="21"/>
                <w:u w:val="none"/>
                <w:lang w:val="en-US" w:eastAsia="zh-CN" w:bidi="ar"/>
              </w:rPr>
              <w:t>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593C1A3A">
            <w:pPr>
              <w:jc w:val="center"/>
              <w:rPr>
                <w:rFonts w:hint="eastAsia" w:ascii="仿宋" w:hAnsi="仿宋" w:eastAsia="仿宋" w:cs="仿宋"/>
                <w:i w:val="0"/>
                <w:iCs w:val="0"/>
                <w:color w:val="FF0000"/>
                <w:sz w:val="21"/>
                <w:szCs w:val="21"/>
                <w:u w:val="none"/>
              </w:rPr>
            </w:pPr>
          </w:p>
        </w:tc>
        <w:tc>
          <w:tcPr>
            <w:tcW w:w="1500" w:type="dxa"/>
            <w:tcBorders>
              <w:top w:val="single" w:color="000000" w:sz="8" w:space="0"/>
              <w:left w:val="single" w:color="000000" w:sz="8" w:space="0"/>
              <w:bottom w:val="nil"/>
              <w:right w:val="single" w:color="000000" w:sz="8" w:space="0"/>
            </w:tcBorders>
            <w:noWrap w:val="0"/>
            <w:vAlign w:val="center"/>
          </w:tcPr>
          <w:p w14:paraId="1644BD4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氮氧化物</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二氧化硫</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12A337A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38CA71D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1次/季</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162A9FA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r>
      <w:tr w14:paraId="1BDB9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31EEFC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5C159AC3">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047052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w:t>
            </w:r>
            <w:r>
              <w:rPr>
                <w:rStyle w:val="45"/>
                <w:rFonts w:hint="eastAsia" w:ascii="仿宋" w:hAnsi="仿宋" w:eastAsia="仿宋" w:cs="仿宋"/>
                <w:lang w:val="en-US" w:eastAsia="zh-CN" w:bidi="ar"/>
              </w:rPr>
              <w:t>高炉</w:t>
            </w:r>
            <w:r>
              <w:rPr>
                <w:rStyle w:val="47"/>
                <w:rFonts w:hint="eastAsia" w:ascii="仿宋" w:hAnsi="仿宋" w:eastAsia="仿宋" w:cs="仿宋"/>
                <w:lang w:val="en-US" w:eastAsia="zh-CN" w:bidi="ar"/>
              </w:rPr>
              <w:t>1#</w:t>
            </w:r>
            <w:r>
              <w:rPr>
                <w:rStyle w:val="45"/>
                <w:rFonts w:hint="eastAsia" w:ascii="仿宋" w:hAnsi="仿宋" w:eastAsia="仿宋" w:cs="仿宋"/>
                <w:lang w:val="en-US" w:eastAsia="zh-CN" w:bidi="ar"/>
              </w:rPr>
              <w:t>出铁场</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7AB03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450高炉1#出铁场排气筒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3B6C0E64">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21D947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72DB9D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14547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设备故障期，6小时一次</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64D096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14:paraId="2B86A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7B9FDD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6453F839">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051342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w:t>
            </w:r>
            <w:r>
              <w:rPr>
                <w:rStyle w:val="45"/>
                <w:rFonts w:hint="eastAsia" w:ascii="仿宋" w:hAnsi="仿宋" w:eastAsia="仿宋" w:cs="仿宋"/>
                <w:lang w:val="en-US" w:eastAsia="zh-CN" w:bidi="ar"/>
              </w:rPr>
              <w:t>高炉矿槽</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18B19C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450高炉矿槽排气筒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219410A5">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5F232F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79DFF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DBDC3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059F6C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14:paraId="6A9CA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4ADAED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64162368">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4028AA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炼钢上料</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ACC32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炼钢上料废气排气筒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3D2ADAEF">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0589BE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27542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285DD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1次/两年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70B2FA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14:paraId="157B0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5C8BA5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568CFFD6">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14D62A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精炼炉</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E1E21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精炼炉排气筒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56939634">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28D129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096ECC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E760F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2A3F6B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14:paraId="31F16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50" w:type="dxa"/>
            <w:vMerge w:val="restart"/>
            <w:tcBorders>
              <w:top w:val="single" w:color="000000" w:sz="8" w:space="0"/>
              <w:left w:val="single" w:color="000000" w:sz="12" w:space="0"/>
              <w:right w:val="single" w:color="000000" w:sz="8" w:space="0"/>
            </w:tcBorders>
            <w:noWrap w:val="0"/>
            <w:vAlign w:val="center"/>
          </w:tcPr>
          <w:p w14:paraId="342A9ED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18</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135392C2">
            <w:pPr>
              <w:jc w:val="center"/>
              <w:rPr>
                <w:rFonts w:hint="eastAsia" w:ascii="仿宋" w:hAnsi="仿宋" w:eastAsia="仿宋" w:cs="仿宋"/>
                <w:i w:val="0"/>
                <w:iCs w:val="0"/>
                <w:color w:val="auto"/>
                <w:sz w:val="21"/>
                <w:szCs w:val="21"/>
                <w:u w:val="none"/>
              </w:rPr>
            </w:pPr>
          </w:p>
        </w:tc>
        <w:tc>
          <w:tcPr>
            <w:tcW w:w="1080" w:type="dxa"/>
            <w:vMerge w:val="restart"/>
            <w:tcBorders>
              <w:top w:val="single" w:color="000000" w:sz="8" w:space="0"/>
              <w:left w:val="single" w:color="000000" w:sz="8" w:space="0"/>
              <w:right w:val="single" w:color="000000" w:sz="8" w:space="0"/>
            </w:tcBorders>
            <w:noWrap w:val="0"/>
            <w:vAlign w:val="center"/>
          </w:tcPr>
          <w:p w14:paraId="3C3227D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50MW</w:t>
            </w:r>
            <w:r>
              <w:rPr>
                <w:rStyle w:val="45"/>
                <w:rFonts w:hint="eastAsia" w:ascii="仿宋" w:hAnsi="仿宋" w:eastAsia="仿宋" w:cs="仿宋"/>
                <w:color w:val="auto"/>
                <w:lang w:val="en-US" w:eastAsia="zh-CN" w:bidi="ar"/>
              </w:rPr>
              <w:t>发电锅炉</w:t>
            </w:r>
          </w:p>
        </w:tc>
        <w:tc>
          <w:tcPr>
            <w:tcW w:w="1080" w:type="dxa"/>
            <w:vMerge w:val="restart"/>
            <w:tcBorders>
              <w:top w:val="single" w:color="000000" w:sz="8" w:space="0"/>
              <w:left w:val="single" w:color="000000" w:sz="8" w:space="0"/>
              <w:right w:val="single" w:color="000000" w:sz="8" w:space="0"/>
            </w:tcBorders>
            <w:noWrap w:val="0"/>
            <w:vAlign w:val="center"/>
          </w:tcPr>
          <w:p w14:paraId="794228B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50MW发电锅炉排气筒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2B8F4083">
            <w:pPr>
              <w:jc w:val="center"/>
              <w:rPr>
                <w:rFonts w:hint="eastAsia" w:ascii="仿宋" w:hAnsi="仿宋" w:eastAsia="仿宋" w:cs="仿宋"/>
                <w:i w:val="0"/>
                <w:iCs w:val="0"/>
                <w:color w:val="auto"/>
                <w:sz w:val="21"/>
                <w:szCs w:val="21"/>
                <w:highlight w:val="none"/>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3372367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林格曼黑度</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253AEA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36613484">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kern w:val="0"/>
                <w:sz w:val="21"/>
                <w:szCs w:val="21"/>
                <w:u w:val="none"/>
                <w:lang w:val="en-US" w:eastAsia="zh-CN" w:bidi="ar"/>
              </w:rPr>
              <w:t>1次/季</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23869909">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w:t>
            </w:r>
          </w:p>
        </w:tc>
      </w:tr>
      <w:tr w14:paraId="1255D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50" w:type="dxa"/>
            <w:vMerge w:val="continue"/>
            <w:tcBorders>
              <w:left w:val="single" w:color="000000" w:sz="12" w:space="0"/>
              <w:bottom w:val="single" w:color="000000" w:sz="8" w:space="0"/>
              <w:right w:val="single" w:color="000000" w:sz="8" w:space="0"/>
            </w:tcBorders>
            <w:noWrap w:val="0"/>
            <w:vAlign w:val="center"/>
          </w:tcPr>
          <w:p w14:paraId="63D354B2">
            <w:pPr>
              <w:keepNext w:val="0"/>
              <w:keepLines w:val="0"/>
              <w:widowControl/>
              <w:suppressLineNumbers w:val="0"/>
              <w:jc w:val="center"/>
              <w:textAlignment w:val="center"/>
            </w:pPr>
          </w:p>
        </w:tc>
        <w:tc>
          <w:tcPr>
            <w:tcW w:w="525" w:type="dxa"/>
            <w:vMerge w:val="continue"/>
            <w:tcBorders>
              <w:left w:val="nil"/>
              <w:bottom w:val="single" w:color="000000" w:sz="8" w:space="0"/>
              <w:right w:val="single" w:color="000000" w:sz="8" w:space="0"/>
            </w:tcBorders>
            <w:noWrap w:val="0"/>
            <w:vAlign w:val="center"/>
          </w:tcPr>
          <w:p w14:paraId="108E23D1">
            <w:pPr>
              <w:keepNext w:val="0"/>
              <w:keepLines w:val="0"/>
              <w:widowControl/>
              <w:suppressLineNumbers w:val="0"/>
              <w:jc w:val="center"/>
              <w:textAlignment w:val="center"/>
            </w:pPr>
          </w:p>
        </w:tc>
        <w:tc>
          <w:tcPr>
            <w:tcW w:w="1080" w:type="dxa"/>
            <w:vMerge w:val="continue"/>
            <w:tcBorders>
              <w:left w:val="single" w:color="000000" w:sz="8" w:space="0"/>
              <w:bottom w:val="single" w:color="000000" w:sz="8" w:space="0"/>
              <w:right w:val="single" w:color="000000" w:sz="8" w:space="0"/>
            </w:tcBorders>
            <w:noWrap w:val="0"/>
            <w:vAlign w:val="center"/>
          </w:tcPr>
          <w:p w14:paraId="299F6407">
            <w:pPr>
              <w:keepNext w:val="0"/>
              <w:keepLines w:val="0"/>
              <w:widowControl/>
              <w:suppressLineNumbers w:val="0"/>
              <w:jc w:val="center"/>
              <w:textAlignment w:val="center"/>
            </w:pPr>
          </w:p>
        </w:tc>
        <w:tc>
          <w:tcPr>
            <w:tcW w:w="1080" w:type="dxa"/>
            <w:vMerge w:val="continue"/>
            <w:tcBorders>
              <w:left w:val="single" w:color="000000" w:sz="8" w:space="0"/>
              <w:bottom w:val="single" w:color="000000" w:sz="8" w:space="0"/>
              <w:right w:val="single" w:color="000000" w:sz="8" w:space="0"/>
            </w:tcBorders>
            <w:noWrap w:val="0"/>
            <w:vAlign w:val="center"/>
          </w:tcPr>
          <w:p w14:paraId="430646AA">
            <w:pPr>
              <w:keepNext w:val="0"/>
              <w:keepLines w:val="0"/>
              <w:widowControl/>
              <w:suppressLineNumbers w:val="0"/>
              <w:jc w:val="center"/>
              <w:textAlignment w:val="center"/>
            </w:pPr>
          </w:p>
        </w:tc>
        <w:tc>
          <w:tcPr>
            <w:tcW w:w="735" w:type="dxa"/>
            <w:vMerge w:val="continue"/>
            <w:tcBorders>
              <w:left w:val="single" w:color="000000" w:sz="8" w:space="0"/>
              <w:bottom w:val="nil"/>
              <w:right w:val="single" w:color="000000" w:sz="8" w:space="0"/>
            </w:tcBorders>
            <w:noWrap w:val="0"/>
            <w:vAlign w:val="center"/>
          </w:tcPr>
          <w:p w14:paraId="3AD9735A">
            <w:pPr>
              <w:keepNext w:val="0"/>
              <w:keepLines w:val="0"/>
              <w:widowControl/>
              <w:suppressLineNumbers w:val="0"/>
              <w:jc w:val="center"/>
              <w:textAlignment w:val="cente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79077F1D">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氮氧化物、</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二氧化硫、</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烟尘</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A0555BE">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00D4717F">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28FD8FBD">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14:paraId="2311F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68C02F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098ABDF1">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489C6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转炉一次烟气</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CE1CF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转炉一次烟气2#排气筒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0DE3FBB7">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149E48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79EE6E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E15F2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1次/两年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0CE096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14:paraId="5188E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634EFC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6FD77F74">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DB4BA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转炉二次烟气</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70F6F9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转炉二次烟气排气筒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458436E2">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19F722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763563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71FBA4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2EAEE9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14:paraId="5B02E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6D50C0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544E688F">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5E505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钢渣破碎机</w:t>
            </w:r>
            <w:r>
              <w:rPr>
                <w:rStyle w:val="45"/>
                <w:rFonts w:hint="eastAsia" w:ascii="仿宋" w:hAnsi="仿宋" w:eastAsia="仿宋" w:cs="仿宋"/>
                <w:lang w:val="en-US" w:eastAsia="zh-CN" w:bidi="ar"/>
              </w:rPr>
              <w:t>、钢渣磁选机、钢渣棒磨机</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F1278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钢渣处理排气筒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42366989">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482755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FA75E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7E3F9B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5B970A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14:paraId="47AC6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10E1F7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7C4754AB">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10CB74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高炉煤粉制备</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74F5E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高炉煤粉制备2#排气筒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7D283BC8">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05EFFF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4BFA5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1105C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35A644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14:paraId="0806D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01AD2C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252CC63B">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0B447F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转炉一次烟气</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026EF1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转炉一次烟气1#排气筒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5321A76B">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298BDD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82CD3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DFA79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1次/两年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2232D9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14:paraId="115AF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349A87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7A8D935C">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481C1F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转炉</w:t>
            </w:r>
            <w:r>
              <w:rPr>
                <w:rStyle w:val="45"/>
                <w:rFonts w:hint="eastAsia" w:ascii="仿宋" w:hAnsi="仿宋" w:eastAsia="仿宋" w:cs="仿宋"/>
                <w:lang w:val="en-US" w:eastAsia="zh-CN" w:bidi="ar"/>
              </w:rPr>
              <w:t>三次烟气</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9A42D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转炉三次烟气排气筒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4E89DEAF">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42BE9F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0519B0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52AD17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581BFA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14:paraId="6DEBD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37DFC5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13C1C017">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03A317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竖窑焙烧窑</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1098FD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竖窑焙烧排气筒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2E10C8E6">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nil"/>
              <w:right w:val="single" w:color="000000" w:sz="8" w:space="0"/>
            </w:tcBorders>
            <w:noWrap w:val="0"/>
            <w:vAlign w:val="center"/>
          </w:tcPr>
          <w:p w14:paraId="4D7521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氮氧化物</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二氧化硫</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C1728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A23BD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0A5B8F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14:paraId="08D6B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3DE3C2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61174E8D">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7C9C2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竖窑上料、成品系统</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3EA874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竖窑上料、成品系统排气筒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7AC2E12B">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17B6C9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022629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3FB935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5DB4F5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14:paraId="302CA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5FC5D1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686B8EA4">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6D9CA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竖窑喷煤系统</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483F40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竖窑喷煤系统排气筒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3919EC3A">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11CBBB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85920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5EC4ED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4885CC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14:paraId="2F7F5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6B4C76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5D603533">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3F6037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转炉一次烟气</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D4B07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转炉一次烟气3#排气筒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20E0F388">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4D8DD1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066BDC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3140B4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1次/两年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7321A0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14:paraId="64E14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50" w:type="dxa"/>
            <w:vMerge w:val="restart"/>
            <w:tcBorders>
              <w:top w:val="single" w:color="000000" w:sz="8" w:space="0"/>
              <w:left w:val="single" w:color="000000" w:sz="12" w:space="0"/>
              <w:right w:val="single" w:color="000000" w:sz="8" w:space="0"/>
            </w:tcBorders>
            <w:noWrap w:val="0"/>
            <w:vAlign w:val="center"/>
          </w:tcPr>
          <w:p w14:paraId="43A3635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29</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1156634E">
            <w:pPr>
              <w:jc w:val="center"/>
              <w:rPr>
                <w:rFonts w:hint="eastAsia" w:ascii="仿宋" w:hAnsi="仿宋" w:eastAsia="仿宋" w:cs="仿宋"/>
                <w:i w:val="0"/>
                <w:iCs w:val="0"/>
                <w:color w:val="auto"/>
                <w:sz w:val="21"/>
                <w:szCs w:val="21"/>
                <w:u w:val="none"/>
              </w:rPr>
            </w:pPr>
          </w:p>
        </w:tc>
        <w:tc>
          <w:tcPr>
            <w:tcW w:w="1080" w:type="dxa"/>
            <w:vMerge w:val="restart"/>
            <w:tcBorders>
              <w:top w:val="single" w:color="000000" w:sz="8" w:space="0"/>
              <w:left w:val="single" w:color="000000" w:sz="8" w:space="0"/>
              <w:right w:val="single" w:color="000000" w:sz="8" w:space="0"/>
            </w:tcBorders>
            <w:noWrap w:val="0"/>
            <w:vAlign w:val="center"/>
          </w:tcPr>
          <w:p w14:paraId="7DCC032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40MW</w:t>
            </w:r>
            <w:r>
              <w:rPr>
                <w:rStyle w:val="45"/>
                <w:rFonts w:hint="eastAsia" w:ascii="仿宋" w:hAnsi="仿宋" w:eastAsia="仿宋" w:cs="仿宋"/>
                <w:color w:val="auto"/>
                <w:lang w:val="en-US" w:eastAsia="zh-CN" w:bidi="ar"/>
              </w:rPr>
              <w:t>发电锅炉</w:t>
            </w:r>
          </w:p>
        </w:tc>
        <w:tc>
          <w:tcPr>
            <w:tcW w:w="1080" w:type="dxa"/>
            <w:vMerge w:val="restart"/>
            <w:tcBorders>
              <w:top w:val="single" w:color="000000" w:sz="8" w:space="0"/>
              <w:left w:val="single" w:color="000000" w:sz="8" w:space="0"/>
              <w:right w:val="single" w:color="000000" w:sz="8" w:space="0"/>
            </w:tcBorders>
            <w:noWrap w:val="0"/>
            <w:vAlign w:val="center"/>
          </w:tcPr>
          <w:p w14:paraId="6023184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40MW发电锅炉排气筒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63C4FD3D">
            <w:pPr>
              <w:jc w:val="center"/>
              <w:rPr>
                <w:rFonts w:hint="eastAsia" w:ascii="仿宋" w:hAnsi="仿宋" w:eastAsia="仿宋" w:cs="仿宋"/>
                <w:i w:val="0"/>
                <w:iCs w:val="0"/>
                <w:color w:val="auto"/>
                <w:sz w:val="21"/>
                <w:szCs w:val="21"/>
                <w:highlight w:val="none"/>
                <w:u w:val="none"/>
              </w:rPr>
            </w:pPr>
          </w:p>
        </w:tc>
        <w:tc>
          <w:tcPr>
            <w:tcW w:w="1500" w:type="dxa"/>
            <w:tcBorders>
              <w:top w:val="single" w:color="000000" w:sz="8" w:space="0"/>
              <w:left w:val="single" w:color="000000" w:sz="8" w:space="0"/>
              <w:bottom w:val="nil"/>
              <w:right w:val="single" w:color="000000" w:sz="8" w:space="0"/>
            </w:tcBorders>
            <w:noWrap w:val="0"/>
            <w:vAlign w:val="center"/>
          </w:tcPr>
          <w:p w14:paraId="566C392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林格曼黑度</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55AC52C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7368034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000000"/>
                <w:kern w:val="0"/>
                <w:sz w:val="21"/>
                <w:szCs w:val="21"/>
                <w:u w:val="none"/>
                <w:lang w:val="en-US" w:eastAsia="zh-CN" w:bidi="ar"/>
              </w:rPr>
              <w:t>1次/季</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0C224B95">
            <w:pPr>
              <w:keepNext w:val="0"/>
              <w:keepLines w:val="0"/>
              <w:widowControl/>
              <w:suppressLineNumbers w:val="0"/>
              <w:jc w:val="center"/>
              <w:textAlignment w:val="center"/>
              <w:rPr>
                <w:rFonts w:hint="eastAsia" w:ascii="仿宋" w:hAnsi="仿宋" w:eastAsia="仿宋" w:cs="仿宋"/>
                <w:i w:val="0"/>
                <w:iCs w:val="0"/>
                <w:color w:val="FF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14:paraId="0D772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50" w:type="dxa"/>
            <w:vMerge w:val="continue"/>
            <w:tcBorders>
              <w:left w:val="single" w:color="000000" w:sz="12" w:space="0"/>
              <w:bottom w:val="single" w:color="000000" w:sz="8" w:space="0"/>
              <w:right w:val="single" w:color="000000" w:sz="8" w:space="0"/>
            </w:tcBorders>
            <w:noWrap w:val="0"/>
            <w:vAlign w:val="center"/>
          </w:tcPr>
          <w:p w14:paraId="391C7199">
            <w:pPr>
              <w:keepNext w:val="0"/>
              <w:keepLines w:val="0"/>
              <w:widowControl/>
              <w:suppressLineNumbers w:val="0"/>
              <w:jc w:val="center"/>
              <w:textAlignment w:val="center"/>
            </w:pPr>
          </w:p>
        </w:tc>
        <w:tc>
          <w:tcPr>
            <w:tcW w:w="525" w:type="dxa"/>
            <w:vMerge w:val="continue"/>
            <w:tcBorders>
              <w:left w:val="nil"/>
              <w:bottom w:val="single" w:color="000000" w:sz="8" w:space="0"/>
              <w:right w:val="single" w:color="000000" w:sz="8" w:space="0"/>
            </w:tcBorders>
            <w:noWrap w:val="0"/>
            <w:vAlign w:val="center"/>
          </w:tcPr>
          <w:p w14:paraId="573014CF">
            <w:pPr>
              <w:keepNext w:val="0"/>
              <w:keepLines w:val="0"/>
              <w:widowControl/>
              <w:suppressLineNumbers w:val="0"/>
              <w:jc w:val="center"/>
              <w:textAlignment w:val="center"/>
            </w:pPr>
          </w:p>
        </w:tc>
        <w:tc>
          <w:tcPr>
            <w:tcW w:w="1080" w:type="dxa"/>
            <w:vMerge w:val="continue"/>
            <w:tcBorders>
              <w:left w:val="single" w:color="000000" w:sz="8" w:space="0"/>
              <w:bottom w:val="single" w:color="000000" w:sz="8" w:space="0"/>
              <w:right w:val="single" w:color="000000" w:sz="8" w:space="0"/>
            </w:tcBorders>
            <w:noWrap w:val="0"/>
            <w:vAlign w:val="center"/>
          </w:tcPr>
          <w:p w14:paraId="2052AB63">
            <w:pPr>
              <w:keepNext w:val="0"/>
              <w:keepLines w:val="0"/>
              <w:widowControl/>
              <w:suppressLineNumbers w:val="0"/>
              <w:jc w:val="center"/>
              <w:textAlignment w:val="center"/>
            </w:pPr>
          </w:p>
        </w:tc>
        <w:tc>
          <w:tcPr>
            <w:tcW w:w="1080" w:type="dxa"/>
            <w:vMerge w:val="continue"/>
            <w:tcBorders>
              <w:left w:val="single" w:color="000000" w:sz="8" w:space="0"/>
              <w:bottom w:val="single" w:color="000000" w:sz="8" w:space="0"/>
              <w:right w:val="single" w:color="000000" w:sz="8" w:space="0"/>
            </w:tcBorders>
            <w:noWrap w:val="0"/>
            <w:vAlign w:val="center"/>
          </w:tcPr>
          <w:p w14:paraId="5519B04D">
            <w:pPr>
              <w:keepNext w:val="0"/>
              <w:keepLines w:val="0"/>
              <w:widowControl/>
              <w:suppressLineNumbers w:val="0"/>
              <w:jc w:val="center"/>
              <w:textAlignment w:val="center"/>
            </w:pPr>
          </w:p>
        </w:tc>
        <w:tc>
          <w:tcPr>
            <w:tcW w:w="735" w:type="dxa"/>
            <w:vMerge w:val="continue"/>
            <w:tcBorders>
              <w:left w:val="single" w:color="000000" w:sz="8" w:space="0"/>
              <w:bottom w:val="nil"/>
              <w:right w:val="single" w:color="000000" w:sz="8" w:space="0"/>
            </w:tcBorders>
            <w:noWrap w:val="0"/>
            <w:vAlign w:val="center"/>
          </w:tcPr>
          <w:p w14:paraId="7C5FC8CB">
            <w:pPr>
              <w:keepNext w:val="0"/>
              <w:keepLines w:val="0"/>
              <w:widowControl/>
              <w:suppressLineNumbers w:val="0"/>
              <w:jc w:val="center"/>
              <w:textAlignment w:val="center"/>
            </w:pPr>
          </w:p>
        </w:tc>
        <w:tc>
          <w:tcPr>
            <w:tcW w:w="1500" w:type="dxa"/>
            <w:tcBorders>
              <w:top w:val="single" w:color="000000" w:sz="8" w:space="0"/>
              <w:left w:val="single" w:color="000000" w:sz="8" w:space="0"/>
              <w:bottom w:val="nil"/>
              <w:right w:val="single" w:color="000000" w:sz="8" w:space="0"/>
            </w:tcBorders>
            <w:noWrap w:val="0"/>
            <w:vAlign w:val="center"/>
          </w:tcPr>
          <w:p w14:paraId="0C6181D8">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氮氧化物</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二氧化硫</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烟尘</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17C86DA4">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4E3B3D98">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6E18F42A">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14:paraId="239D3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21CC40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2D16C66A">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389D1A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焦炭皮带转运</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2863D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焦炭皮带中转废气排气筒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5E20E1F3">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7460D8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5C29A7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56B103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1次/两年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1624A0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14:paraId="4D5B0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6585BF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5B995766">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584113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1780</w:t>
            </w:r>
            <w:r>
              <w:rPr>
                <w:rStyle w:val="45"/>
                <w:rFonts w:hint="eastAsia" w:ascii="仿宋" w:hAnsi="仿宋" w:eastAsia="仿宋" w:cs="仿宋"/>
                <w:lang w:val="en-US" w:eastAsia="zh-CN" w:bidi="ar"/>
              </w:rPr>
              <w:t>高炉铸铁机</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51C960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1780高炉铸铁排气筒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24BF10E6">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4800B5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18A3E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4139F5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1F3DAF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14:paraId="4CD3A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5999ED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1571E8C0">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E6243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w:t>
            </w:r>
            <w:r>
              <w:rPr>
                <w:rStyle w:val="45"/>
                <w:rFonts w:hint="eastAsia" w:ascii="仿宋" w:hAnsi="仿宋" w:eastAsia="仿宋" w:cs="仿宋"/>
                <w:lang w:val="en-US" w:eastAsia="zh-CN" w:bidi="ar"/>
              </w:rPr>
              <w:t>高炉</w:t>
            </w:r>
            <w:r>
              <w:rPr>
                <w:rStyle w:val="47"/>
                <w:rFonts w:hint="eastAsia" w:ascii="仿宋" w:hAnsi="仿宋" w:eastAsia="仿宋" w:cs="仿宋"/>
                <w:lang w:val="en-US" w:eastAsia="zh-CN" w:bidi="ar"/>
              </w:rPr>
              <w:t>2#</w:t>
            </w:r>
            <w:r>
              <w:rPr>
                <w:rStyle w:val="45"/>
                <w:rFonts w:hint="eastAsia" w:ascii="仿宋" w:hAnsi="仿宋" w:eastAsia="仿宋" w:cs="仿宋"/>
                <w:lang w:val="en-US" w:eastAsia="zh-CN" w:bidi="ar"/>
              </w:rPr>
              <w:t>出铁场</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7C002E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450高炉2#出铁场排气筒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76B7DB94">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2FBE39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4859A4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54EE0A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5D7EE7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14:paraId="65668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8"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211FDD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30D56FD3">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7E0E5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VD</w:t>
            </w:r>
            <w:r>
              <w:rPr>
                <w:rStyle w:val="45"/>
                <w:rFonts w:hint="eastAsia" w:ascii="仿宋" w:hAnsi="仿宋" w:eastAsia="仿宋" w:cs="仿宋"/>
                <w:lang w:val="en-US" w:eastAsia="zh-CN" w:bidi="ar"/>
              </w:rPr>
              <w:t>精炼炉、连铸机、车间散点</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4430F8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VD精炼、连铸、车间散点废气排气筒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7844B6FA">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21122A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18C68D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A5C37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2694DE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14:paraId="74A9A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33CDC5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0DF45A27">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nil"/>
              <w:right w:val="single" w:color="000000" w:sz="8" w:space="0"/>
            </w:tcBorders>
            <w:noWrap w:val="0"/>
            <w:vAlign w:val="center"/>
          </w:tcPr>
          <w:p w14:paraId="7DCACA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5"/>
                <w:rFonts w:hint="eastAsia" w:ascii="仿宋" w:hAnsi="仿宋" w:eastAsia="仿宋" w:cs="仿宋"/>
                <w:lang w:val="en-US" w:eastAsia="zh-CN" w:bidi="ar"/>
              </w:rPr>
              <w:t>高炉热风炉</w:t>
            </w:r>
          </w:p>
        </w:tc>
        <w:tc>
          <w:tcPr>
            <w:tcW w:w="1080" w:type="dxa"/>
            <w:tcBorders>
              <w:top w:val="single" w:color="000000" w:sz="8" w:space="0"/>
              <w:left w:val="single" w:color="000000" w:sz="8" w:space="0"/>
              <w:bottom w:val="nil"/>
              <w:right w:val="single" w:color="000000" w:sz="8" w:space="0"/>
            </w:tcBorders>
            <w:noWrap w:val="0"/>
            <w:vAlign w:val="center"/>
          </w:tcPr>
          <w:p w14:paraId="0B45C9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热风炉备用排气筒</w:t>
            </w:r>
          </w:p>
        </w:tc>
        <w:tc>
          <w:tcPr>
            <w:tcW w:w="735" w:type="dxa"/>
            <w:tcBorders>
              <w:top w:val="single" w:color="000000" w:sz="8" w:space="0"/>
              <w:left w:val="single" w:color="000000" w:sz="8" w:space="0"/>
              <w:bottom w:val="nil"/>
              <w:right w:val="single" w:color="000000" w:sz="8" w:space="0"/>
            </w:tcBorders>
            <w:noWrap w:val="0"/>
            <w:vAlign w:val="center"/>
          </w:tcPr>
          <w:p w14:paraId="32D2E4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500" w:type="dxa"/>
            <w:tcBorders>
              <w:top w:val="single" w:color="000000" w:sz="8" w:space="0"/>
              <w:left w:val="single" w:color="000000" w:sz="8" w:space="0"/>
              <w:bottom w:val="nil"/>
              <w:right w:val="single" w:color="000000" w:sz="8" w:space="0"/>
            </w:tcBorders>
            <w:noWrap w:val="0"/>
            <w:vAlign w:val="center"/>
          </w:tcPr>
          <w:p w14:paraId="2749CB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氮氧化物、二氧化硫、颗粒物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54A1F0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348B64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07814B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14:paraId="15859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18CD42C8">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36</w:t>
            </w:r>
          </w:p>
        </w:tc>
        <w:tc>
          <w:tcPr>
            <w:tcW w:w="525" w:type="dxa"/>
            <w:tcBorders>
              <w:top w:val="single" w:color="000000" w:sz="8" w:space="0"/>
              <w:left w:val="nil"/>
              <w:bottom w:val="single" w:color="000000" w:sz="8" w:space="0"/>
              <w:right w:val="single" w:color="000000" w:sz="8" w:space="0"/>
            </w:tcBorders>
            <w:noWrap w:val="0"/>
            <w:vAlign w:val="center"/>
          </w:tcPr>
          <w:p w14:paraId="1ED76BEA">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nil"/>
              <w:right w:val="single" w:color="000000" w:sz="8" w:space="0"/>
            </w:tcBorders>
            <w:noWrap w:val="0"/>
            <w:vAlign w:val="center"/>
          </w:tcPr>
          <w:p w14:paraId="05A05604">
            <w:pPr>
              <w:keepNext w:val="0"/>
              <w:keepLines w:val="0"/>
              <w:widowControl/>
              <w:suppressLineNumbers w:val="0"/>
              <w:jc w:val="center"/>
              <w:textAlignment w:val="center"/>
              <w:rPr>
                <w:rStyle w:val="45"/>
                <w:rFonts w:hint="default" w:ascii="仿宋" w:hAnsi="仿宋" w:eastAsia="仿宋" w:cs="仿宋"/>
                <w:lang w:val="en-US" w:eastAsia="zh-CN" w:bidi="ar"/>
              </w:rPr>
            </w:pPr>
            <w:r>
              <w:rPr>
                <w:rStyle w:val="45"/>
                <w:rFonts w:hint="eastAsia" w:ascii="仿宋" w:hAnsi="仿宋" w:eastAsia="仿宋" w:cs="仿宋"/>
                <w:lang w:val="en-US" w:eastAsia="zh-CN" w:bidi="ar"/>
              </w:rPr>
              <w:t>原料供料废气</w:t>
            </w:r>
          </w:p>
        </w:tc>
        <w:tc>
          <w:tcPr>
            <w:tcW w:w="1080" w:type="dxa"/>
            <w:tcBorders>
              <w:top w:val="single" w:color="000000" w:sz="8" w:space="0"/>
              <w:left w:val="single" w:color="000000" w:sz="8" w:space="0"/>
              <w:bottom w:val="nil"/>
              <w:right w:val="single" w:color="000000" w:sz="8" w:space="0"/>
            </w:tcBorders>
            <w:noWrap w:val="0"/>
            <w:vAlign w:val="center"/>
          </w:tcPr>
          <w:p w14:paraId="0962EB71">
            <w:pPr>
              <w:keepNext w:val="0"/>
              <w:keepLines w:val="0"/>
              <w:widowControl/>
              <w:suppressLineNumbers w:val="0"/>
              <w:jc w:val="center"/>
              <w:textAlignment w:val="center"/>
              <w:rPr>
                <w:rStyle w:val="45"/>
                <w:rFonts w:hint="eastAsia" w:ascii="仿宋" w:hAnsi="仿宋" w:eastAsia="仿宋" w:cs="仿宋"/>
                <w:lang w:val="en-US" w:eastAsia="zh-CN" w:bidi="ar"/>
              </w:rPr>
            </w:pPr>
            <w:r>
              <w:rPr>
                <w:rStyle w:val="45"/>
                <w:rFonts w:hint="eastAsia" w:ascii="仿宋" w:hAnsi="仿宋" w:eastAsia="仿宋" w:cs="仿宋"/>
                <w:lang w:val="en-US" w:eastAsia="zh-CN" w:bidi="ar"/>
              </w:rPr>
              <w:t>原料供料排气筒</w:t>
            </w:r>
          </w:p>
        </w:tc>
        <w:tc>
          <w:tcPr>
            <w:tcW w:w="735" w:type="dxa"/>
            <w:tcBorders>
              <w:top w:val="single" w:color="000000" w:sz="8" w:space="0"/>
              <w:left w:val="single" w:color="000000" w:sz="8" w:space="0"/>
              <w:bottom w:val="nil"/>
              <w:right w:val="single" w:color="000000" w:sz="8" w:space="0"/>
            </w:tcBorders>
            <w:noWrap w:val="0"/>
            <w:vAlign w:val="center"/>
          </w:tcPr>
          <w:p w14:paraId="69DD6F7E">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c>
          <w:tcPr>
            <w:tcW w:w="1500" w:type="dxa"/>
            <w:tcBorders>
              <w:top w:val="single" w:color="000000" w:sz="8" w:space="0"/>
              <w:left w:val="single" w:color="000000" w:sz="8" w:space="0"/>
              <w:bottom w:val="nil"/>
              <w:right w:val="single" w:color="000000" w:sz="8" w:space="0"/>
            </w:tcBorders>
            <w:noWrap w:val="0"/>
            <w:vAlign w:val="center"/>
          </w:tcPr>
          <w:p w14:paraId="43C4E243">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774BD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1C289F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1次/两年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690E0DA4">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r>
      <w:tr w14:paraId="2B5F5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74E54732">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36</w:t>
            </w:r>
          </w:p>
        </w:tc>
        <w:tc>
          <w:tcPr>
            <w:tcW w:w="525" w:type="dxa"/>
            <w:tcBorders>
              <w:top w:val="single" w:color="000000" w:sz="8" w:space="0"/>
              <w:left w:val="nil"/>
              <w:bottom w:val="single" w:color="000000" w:sz="8" w:space="0"/>
              <w:right w:val="single" w:color="000000" w:sz="8" w:space="0"/>
            </w:tcBorders>
            <w:noWrap w:val="0"/>
            <w:vAlign w:val="center"/>
          </w:tcPr>
          <w:p w14:paraId="75942B34">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nil"/>
              <w:right w:val="single" w:color="000000" w:sz="8" w:space="0"/>
            </w:tcBorders>
            <w:noWrap w:val="0"/>
            <w:vAlign w:val="center"/>
          </w:tcPr>
          <w:p w14:paraId="0F04CCB5">
            <w:pPr>
              <w:keepNext w:val="0"/>
              <w:keepLines w:val="0"/>
              <w:widowControl/>
              <w:suppressLineNumbers w:val="0"/>
              <w:jc w:val="center"/>
              <w:textAlignment w:val="center"/>
              <w:rPr>
                <w:rStyle w:val="45"/>
                <w:rFonts w:hint="default" w:ascii="仿宋" w:hAnsi="仿宋" w:eastAsia="仿宋" w:cs="仿宋"/>
                <w:lang w:val="en-US" w:eastAsia="zh-CN" w:bidi="ar"/>
              </w:rPr>
            </w:pPr>
            <w:r>
              <w:rPr>
                <w:rStyle w:val="45"/>
                <w:rFonts w:hint="eastAsia" w:ascii="仿宋" w:hAnsi="仿宋" w:eastAsia="仿宋" w:cs="仿宋"/>
                <w:lang w:val="en-US" w:eastAsia="zh-CN" w:bidi="ar"/>
              </w:rPr>
              <w:t>铁水预处理废气</w:t>
            </w:r>
          </w:p>
        </w:tc>
        <w:tc>
          <w:tcPr>
            <w:tcW w:w="1080" w:type="dxa"/>
            <w:tcBorders>
              <w:top w:val="single" w:color="000000" w:sz="8" w:space="0"/>
              <w:left w:val="single" w:color="000000" w:sz="8" w:space="0"/>
              <w:bottom w:val="nil"/>
              <w:right w:val="single" w:color="000000" w:sz="8" w:space="0"/>
            </w:tcBorders>
            <w:noWrap w:val="0"/>
            <w:vAlign w:val="center"/>
          </w:tcPr>
          <w:p w14:paraId="5C022DC7">
            <w:pPr>
              <w:keepNext w:val="0"/>
              <w:keepLines w:val="0"/>
              <w:widowControl/>
              <w:suppressLineNumbers w:val="0"/>
              <w:jc w:val="center"/>
              <w:textAlignment w:val="center"/>
              <w:rPr>
                <w:rStyle w:val="45"/>
                <w:rFonts w:hint="eastAsia" w:ascii="仿宋" w:hAnsi="仿宋" w:eastAsia="仿宋" w:cs="仿宋"/>
                <w:lang w:val="en-US" w:eastAsia="zh-CN" w:bidi="ar"/>
              </w:rPr>
            </w:pPr>
            <w:r>
              <w:rPr>
                <w:rStyle w:val="45"/>
                <w:rFonts w:hint="eastAsia" w:ascii="仿宋" w:hAnsi="仿宋" w:eastAsia="仿宋" w:cs="仿宋"/>
                <w:lang w:val="en-US" w:eastAsia="zh-CN" w:bidi="ar"/>
              </w:rPr>
              <w:t>铁水预处理排气筒</w:t>
            </w:r>
          </w:p>
        </w:tc>
        <w:tc>
          <w:tcPr>
            <w:tcW w:w="735" w:type="dxa"/>
            <w:tcBorders>
              <w:top w:val="single" w:color="000000" w:sz="8" w:space="0"/>
              <w:left w:val="single" w:color="000000" w:sz="8" w:space="0"/>
              <w:bottom w:val="nil"/>
              <w:right w:val="single" w:color="000000" w:sz="8" w:space="0"/>
            </w:tcBorders>
            <w:noWrap w:val="0"/>
            <w:vAlign w:val="center"/>
          </w:tcPr>
          <w:p w14:paraId="25854AB3">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c>
          <w:tcPr>
            <w:tcW w:w="1500" w:type="dxa"/>
            <w:tcBorders>
              <w:top w:val="single" w:color="000000" w:sz="8" w:space="0"/>
              <w:left w:val="single" w:color="000000" w:sz="8" w:space="0"/>
              <w:bottom w:val="nil"/>
              <w:right w:val="single" w:color="000000" w:sz="8" w:space="0"/>
            </w:tcBorders>
            <w:noWrap w:val="0"/>
            <w:vAlign w:val="center"/>
          </w:tcPr>
          <w:p w14:paraId="62ECE2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77669B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9DEEF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1次/年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6A368249">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r>
      <w:tr w14:paraId="2A3AC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6F4686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w:t>
            </w:r>
          </w:p>
        </w:tc>
        <w:tc>
          <w:tcPr>
            <w:tcW w:w="525" w:type="dxa"/>
            <w:tcBorders>
              <w:top w:val="single" w:color="000000" w:sz="8" w:space="0"/>
              <w:left w:val="nil"/>
              <w:bottom w:val="single" w:color="000000" w:sz="8" w:space="0"/>
              <w:right w:val="nil"/>
            </w:tcBorders>
            <w:noWrap w:val="0"/>
            <w:vAlign w:val="center"/>
          </w:tcPr>
          <w:p w14:paraId="4E3B0D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080" w:type="dxa"/>
            <w:tcBorders>
              <w:top w:val="single" w:color="000000" w:sz="8" w:space="0"/>
              <w:left w:val="single" w:color="000000" w:sz="4" w:space="0"/>
              <w:bottom w:val="single" w:color="000000" w:sz="4" w:space="0"/>
              <w:right w:val="single" w:color="000000" w:sz="8" w:space="0"/>
            </w:tcBorders>
            <w:noWrap w:val="0"/>
            <w:vAlign w:val="center"/>
          </w:tcPr>
          <w:p w14:paraId="51C1AA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厂界</w:t>
            </w:r>
          </w:p>
        </w:tc>
        <w:tc>
          <w:tcPr>
            <w:tcW w:w="1080" w:type="dxa"/>
            <w:tcBorders>
              <w:top w:val="single" w:color="000000" w:sz="8" w:space="0"/>
              <w:left w:val="single" w:color="000000" w:sz="8" w:space="0"/>
              <w:bottom w:val="single" w:color="000000" w:sz="4" w:space="0"/>
              <w:right w:val="single" w:color="000000" w:sz="8" w:space="0"/>
            </w:tcBorders>
            <w:noWrap w:val="0"/>
            <w:vAlign w:val="center"/>
          </w:tcPr>
          <w:p w14:paraId="235990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735" w:type="dxa"/>
            <w:tcBorders>
              <w:top w:val="single" w:color="000000" w:sz="8" w:space="0"/>
              <w:left w:val="nil"/>
              <w:bottom w:val="nil"/>
              <w:right w:val="single" w:color="000000" w:sz="8" w:space="0"/>
            </w:tcBorders>
            <w:noWrap w:val="0"/>
            <w:vAlign w:val="center"/>
          </w:tcPr>
          <w:p w14:paraId="2021E0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厂界</w:t>
            </w:r>
          </w:p>
        </w:tc>
        <w:tc>
          <w:tcPr>
            <w:tcW w:w="1500" w:type="dxa"/>
            <w:tcBorders>
              <w:top w:val="single" w:color="000000" w:sz="8" w:space="0"/>
              <w:left w:val="nil"/>
              <w:bottom w:val="single" w:color="000000" w:sz="8" w:space="0"/>
              <w:right w:val="single" w:color="000000" w:sz="8" w:space="0"/>
            </w:tcBorders>
            <w:noWrap w:val="0"/>
            <w:vAlign w:val="center"/>
          </w:tcPr>
          <w:p w14:paraId="5AA9BB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31B83E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7289FA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1次/季</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51C862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14:paraId="054B8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4BF076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w:t>
            </w:r>
          </w:p>
        </w:tc>
        <w:tc>
          <w:tcPr>
            <w:tcW w:w="525" w:type="dxa"/>
            <w:tcBorders>
              <w:top w:val="single" w:color="000000" w:sz="8" w:space="0"/>
              <w:left w:val="nil"/>
              <w:bottom w:val="single" w:color="000000" w:sz="8" w:space="0"/>
              <w:right w:val="nil"/>
            </w:tcBorders>
            <w:noWrap w:val="0"/>
            <w:vAlign w:val="center"/>
          </w:tcPr>
          <w:p w14:paraId="48FE33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04D28C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炼钢车间无组织废气</w:t>
            </w:r>
          </w:p>
        </w:tc>
        <w:tc>
          <w:tcPr>
            <w:tcW w:w="1080" w:type="dxa"/>
            <w:tcBorders>
              <w:top w:val="single" w:color="000000" w:sz="8" w:space="0"/>
              <w:left w:val="single" w:color="000000" w:sz="8" w:space="0"/>
              <w:bottom w:val="single" w:color="000000" w:sz="4" w:space="0"/>
              <w:right w:val="single" w:color="000000" w:sz="8" w:space="0"/>
            </w:tcBorders>
            <w:noWrap w:val="0"/>
            <w:vAlign w:val="center"/>
          </w:tcPr>
          <w:p w14:paraId="388548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735" w:type="dxa"/>
            <w:tcBorders>
              <w:top w:val="single" w:color="000000" w:sz="8" w:space="0"/>
              <w:left w:val="nil"/>
              <w:bottom w:val="nil"/>
              <w:right w:val="single" w:color="000000" w:sz="8" w:space="0"/>
            </w:tcBorders>
            <w:noWrap w:val="0"/>
            <w:vAlign w:val="center"/>
          </w:tcPr>
          <w:p w14:paraId="497A9E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车间周边</w:t>
            </w:r>
          </w:p>
        </w:tc>
        <w:tc>
          <w:tcPr>
            <w:tcW w:w="1500" w:type="dxa"/>
            <w:tcBorders>
              <w:top w:val="single" w:color="000000" w:sz="8" w:space="0"/>
              <w:left w:val="nil"/>
              <w:bottom w:val="single" w:color="000000" w:sz="8" w:space="0"/>
              <w:right w:val="single" w:color="000000" w:sz="8" w:space="0"/>
            </w:tcBorders>
            <w:noWrap w:val="0"/>
            <w:vAlign w:val="center"/>
          </w:tcPr>
          <w:p w14:paraId="10A515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180210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C2770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3432D3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14:paraId="0002E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6E20CE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w:t>
            </w:r>
          </w:p>
        </w:tc>
        <w:tc>
          <w:tcPr>
            <w:tcW w:w="525" w:type="dxa"/>
            <w:tcBorders>
              <w:top w:val="single" w:color="000000" w:sz="8" w:space="0"/>
              <w:left w:val="nil"/>
              <w:bottom w:val="single" w:color="000000" w:sz="8" w:space="0"/>
              <w:right w:val="nil"/>
            </w:tcBorders>
            <w:noWrap w:val="0"/>
            <w:vAlign w:val="center"/>
          </w:tcPr>
          <w:p w14:paraId="19216E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375347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炼铁车间无组织废气</w:t>
            </w:r>
          </w:p>
        </w:tc>
        <w:tc>
          <w:tcPr>
            <w:tcW w:w="1080" w:type="dxa"/>
            <w:tcBorders>
              <w:top w:val="single" w:color="000000" w:sz="8" w:space="0"/>
              <w:left w:val="single" w:color="000000" w:sz="8" w:space="0"/>
              <w:bottom w:val="single" w:color="000000" w:sz="4" w:space="0"/>
              <w:right w:val="single" w:color="000000" w:sz="8" w:space="0"/>
            </w:tcBorders>
            <w:noWrap w:val="0"/>
            <w:vAlign w:val="center"/>
          </w:tcPr>
          <w:p w14:paraId="534711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735" w:type="dxa"/>
            <w:tcBorders>
              <w:top w:val="single" w:color="000000" w:sz="8" w:space="0"/>
              <w:left w:val="nil"/>
              <w:bottom w:val="nil"/>
              <w:right w:val="single" w:color="000000" w:sz="8" w:space="0"/>
            </w:tcBorders>
            <w:noWrap w:val="0"/>
            <w:vAlign w:val="center"/>
          </w:tcPr>
          <w:p w14:paraId="0F7499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车间周边</w:t>
            </w:r>
          </w:p>
        </w:tc>
        <w:tc>
          <w:tcPr>
            <w:tcW w:w="1500" w:type="dxa"/>
            <w:tcBorders>
              <w:top w:val="single" w:color="000000" w:sz="8" w:space="0"/>
              <w:left w:val="nil"/>
              <w:bottom w:val="single" w:color="000000" w:sz="8" w:space="0"/>
              <w:right w:val="single" w:color="000000" w:sz="8" w:space="0"/>
            </w:tcBorders>
            <w:noWrap w:val="0"/>
            <w:vAlign w:val="center"/>
          </w:tcPr>
          <w:p w14:paraId="435426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5EF1D7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37E54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1次/季</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429CD2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14:paraId="10A48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15145E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525" w:type="dxa"/>
            <w:tcBorders>
              <w:top w:val="single" w:color="000000" w:sz="8" w:space="0"/>
              <w:left w:val="nil"/>
              <w:bottom w:val="single" w:color="000000" w:sz="8" w:space="0"/>
              <w:right w:val="nil"/>
            </w:tcBorders>
            <w:noWrap w:val="0"/>
            <w:vAlign w:val="center"/>
          </w:tcPr>
          <w:p w14:paraId="5363D0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40DD20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烧结车间无组织废气</w:t>
            </w:r>
          </w:p>
        </w:tc>
        <w:tc>
          <w:tcPr>
            <w:tcW w:w="1080" w:type="dxa"/>
            <w:tcBorders>
              <w:top w:val="single" w:color="000000" w:sz="8" w:space="0"/>
              <w:left w:val="single" w:color="000000" w:sz="8" w:space="0"/>
              <w:bottom w:val="single" w:color="000000" w:sz="4" w:space="0"/>
              <w:right w:val="single" w:color="000000" w:sz="8" w:space="0"/>
            </w:tcBorders>
            <w:noWrap w:val="0"/>
            <w:vAlign w:val="center"/>
          </w:tcPr>
          <w:p w14:paraId="6F36C9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735" w:type="dxa"/>
            <w:tcBorders>
              <w:top w:val="single" w:color="000000" w:sz="8" w:space="0"/>
              <w:left w:val="nil"/>
              <w:bottom w:val="nil"/>
              <w:right w:val="single" w:color="000000" w:sz="8" w:space="0"/>
            </w:tcBorders>
            <w:noWrap w:val="0"/>
            <w:vAlign w:val="center"/>
          </w:tcPr>
          <w:p w14:paraId="7932D8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车间周边</w:t>
            </w:r>
          </w:p>
        </w:tc>
        <w:tc>
          <w:tcPr>
            <w:tcW w:w="1500" w:type="dxa"/>
            <w:tcBorders>
              <w:top w:val="single" w:color="000000" w:sz="8" w:space="0"/>
              <w:left w:val="nil"/>
              <w:bottom w:val="single" w:color="000000" w:sz="8" w:space="0"/>
              <w:right w:val="single" w:color="000000" w:sz="8" w:space="0"/>
            </w:tcBorders>
            <w:noWrap w:val="0"/>
            <w:vAlign w:val="center"/>
          </w:tcPr>
          <w:p w14:paraId="5564E4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79548B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0F6720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7768E4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14:paraId="23ABB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6B9E5064">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41</w:t>
            </w:r>
          </w:p>
        </w:tc>
        <w:tc>
          <w:tcPr>
            <w:tcW w:w="525" w:type="dxa"/>
            <w:tcBorders>
              <w:top w:val="single" w:color="000000" w:sz="8" w:space="0"/>
              <w:left w:val="nil"/>
              <w:bottom w:val="single" w:color="000000" w:sz="8" w:space="0"/>
              <w:right w:val="nil"/>
            </w:tcBorders>
            <w:noWrap w:val="0"/>
            <w:vAlign w:val="center"/>
          </w:tcPr>
          <w:p w14:paraId="5F20E7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10B1F2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石灰窑/白云石窑无组织废气</w:t>
            </w:r>
          </w:p>
        </w:tc>
        <w:tc>
          <w:tcPr>
            <w:tcW w:w="1080" w:type="dxa"/>
            <w:tcBorders>
              <w:top w:val="single" w:color="000000" w:sz="8" w:space="0"/>
              <w:left w:val="single" w:color="000000" w:sz="8" w:space="0"/>
              <w:bottom w:val="single" w:color="000000" w:sz="4" w:space="0"/>
              <w:right w:val="single" w:color="000000" w:sz="8" w:space="0"/>
            </w:tcBorders>
            <w:noWrap w:val="0"/>
            <w:vAlign w:val="center"/>
          </w:tcPr>
          <w:p w14:paraId="5F7F5A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735" w:type="dxa"/>
            <w:tcBorders>
              <w:top w:val="single" w:color="000000" w:sz="8" w:space="0"/>
              <w:left w:val="nil"/>
              <w:bottom w:val="nil"/>
              <w:right w:val="single" w:color="000000" w:sz="8" w:space="0"/>
            </w:tcBorders>
            <w:noWrap w:val="0"/>
            <w:vAlign w:val="center"/>
          </w:tcPr>
          <w:p w14:paraId="6E60B3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车间周边</w:t>
            </w:r>
          </w:p>
        </w:tc>
        <w:tc>
          <w:tcPr>
            <w:tcW w:w="1500" w:type="dxa"/>
            <w:tcBorders>
              <w:top w:val="single" w:color="000000" w:sz="8" w:space="0"/>
              <w:left w:val="nil"/>
              <w:bottom w:val="single" w:color="000000" w:sz="8" w:space="0"/>
              <w:right w:val="single" w:color="000000" w:sz="8" w:space="0"/>
            </w:tcBorders>
            <w:noWrap w:val="0"/>
            <w:vAlign w:val="center"/>
          </w:tcPr>
          <w:p w14:paraId="372DC7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7A7962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72022E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1次/季</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6DA1C9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14:paraId="29BBE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72D34FEE">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42</w:t>
            </w:r>
          </w:p>
        </w:tc>
        <w:tc>
          <w:tcPr>
            <w:tcW w:w="525" w:type="dxa"/>
            <w:tcBorders>
              <w:top w:val="single" w:color="000000" w:sz="8" w:space="0"/>
              <w:left w:val="nil"/>
              <w:bottom w:val="single" w:color="000000" w:sz="8" w:space="0"/>
              <w:right w:val="nil"/>
            </w:tcBorders>
            <w:noWrap w:val="0"/>
            <w:vAlign w:val="center"/>
          </w:tcPr>
          <w:p w14:paraId="1D8F35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0CB958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原料系统无组织废气</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5698D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735" w:type="dxa"/>
            <w:tcBorders>
              <w:top w:val="single" w:color="000000" w:sz="8" w:space="0"/>
              <w:left w:val="nil"/>
              <w:bottom w:val="single" w:color="000000" w:sz="8" w:space="0"/>
              <w:right w:val="single" w:color="000000" w:sz="8" w:space="0"/>
            </w:tcBorders>
            <w:noWrap w:val="0"/>
            <w:vAlign w:val="center"/>
          </w:tcPr>
          <w:p w14:paraId="21023C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车间周边</w:t>
            </w:r>
          </w:p>
        </w:tc>
        <w:tc>
          <w:tcPr>
            <w:tcW w:w="1500" w:type="dxa"/>
            <w:tcBorders>
              <w:top w:val="single" w:color="000000" w:sz="8" w:space="0"/>
              <w:left w:val="nil"/>
              <w:bottom w:val="single" w:color="000000" w:sz="12" w:space="0"/>
              <w:right w:val="single" w:color="000000" w:sz="8" w:space="0"/>
            </w:tcBorders>
            <w:noWrap w:val="0"/>
            <w:vAlign w:val="center"/>
          </w:tcPr>
          <w:p w14:paraId="10AC8C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12" w:space="0"/>
              <w:right w:val="single" w:color="000000" w:sz="8" w:space="0"/>
            </w:tcBorders>
            <w:noWrap w:val="0"/>
            <w:vAlign w:val="center"/>
          </w:tcPr>
          <w:p w14:paraId="735ACA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12" w:space="0"/>
              <w:right w:val="single" w:color="000000" w:sz="8" w:space="0"/>
            </w:tcBorders>
            <w:noWrap w:val="0"/>
            <w:vAlign w:val="center"/>
          </w:tcPr>
          <w:p w14:paraId="6C1EE8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3FEF00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bl>
    <w:p w14:paraId="482DDD5A">
      <w:pPr>
        <w:jc w:val="center"/>
        <w:rPr>
          <w:rFonts w:hint="default" w:ascii="Times New Roman" w:hAnsi="Times New Roman" w:eastAsia="宋体" w:cs="Times New Roman"/>
          <w:b/>
          <w:color w:val="auto"/>
          <w:sz w:val="28"/>
          <w:szCs w:val="28"/>
          <w:lang w:val="zh-CN"/>
        </w:rPr>
      </w:pPr>
      <w:r>
        <w:rPr>
          <w:rFonts w:hint="default" w:ascii="Times New Roman" w:hAnsi="Times New Roman" w:eastAsia="宋体" w:cs="Times New Roman"/>
          <w:b/>
          <w:color w:val="auto"/>
          <w:sz w:val="28"/>
          <w:szCs w:val="28"/>
          <w:lang w:val="zh-CN"/>
        </w:rPr>
        <w:t>表3-2</w:t>
      </w:r>
      <w:r>
        <w:rPr>
          <w:rFonts w:hint="default" w:ascii="Times New Roman" w:hAnsi="Times New Roman" w:eastAsia="宋体" w:cs="Times New Roman"/>
          <w:b/>
          <w:color w:val="auto"/>
          <w:sz w:val="28"/>
          <w:szCs w:val="28"/>
        </w:rPr>
        <w:t>废气污染源自动监测内容一览表</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353"/>
        <w:gridCol w:w="1500"/>
        <w:gridCol w:w="1802"/>
        <w:gridCol w:w="1152"/>
        <w:gridCol w:w="1929"/>
      </w:tblGrid>
      <w:tr w14:paraId="775D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blHeader/>
          <w:jc w:val="center"/>
        </w:trPr>
        <w:tc>
          <w:tcPr>
            <w:tcW w:w="460" w:type="pct"/>
            <w:noWrap w:val="0"/>
            <w:vAlign w:val="center"/>
          </w:tcPr>
          <w:p w14:paraId="669AE425">
            <w:pPr>
              <w:jc w:val="center"/>
              <w:rPr>
                <w:rFonts w:hint="default" w:ascii="Times New Roman" w:hAnsi="Times New Roman" w:eastAsia="仿宋" w:cs="Times New Roman"/>
                <w:b/>
                <w:color w:val="auto"/>
                <w:sz w:val="21"/>
                <w:szCs w:val="21"/>
              </w:rPr>
            </w:pPr>
            <w:r>
              <w:rPr>
                <w:rFonts w:hint="default" w:ascii="Times New Roman" w:hAnsi="Times New Roman" w:eastAsia="仿宋" w:cs="Times New Roman"/>
                <w:b/>
                <w:bCs/>
                <w:color w:val="auto"/>
                <w:sz w:val="21"/>
                <w:szCs w:val="21"/>
              </w:rPr>
              <w:t>序号</w:t>
            </w:r>
          </w:p>
        </w:tc>
        <w:tc>
          <w:tcPr>
            <w:tcW w:w="794" w:type="pct"/>
            <w:noWrap w:val="0"/>
            <w:vAlign w:val="center"/>
          </w:tcPr>
          <w:p w14:paraId="614F4FB9">
            <w:pPr>
              <w:spacing w:line="300" w:lineRule="atLeast"/>
              <w:ind w:left="-105" w:leftChars="-50" w:right="-105" w:rightChars="-50"/>
              <w:jc w:val="center"/>
              <w:rPr>
                <w:rFonts w:hint="default" w:ascii="Times New Roman" w:hAnsi="Times New Roman" w:eastAsia="仿宋" w:cs="Times New Roman"/>
                <w:b/>
                <w:color w:val="auto"/>
                <w:sz w:val="21"/>
                <w:szCs w:val="21"/>
              </w:rPr>
            </w:pPr>
            <w:r>
              <w:rPr>
                <w:rFonts w:hint="default" w:ascii="Times New Roman" w:hAnsi="Times New Roman" w:eastAsia="仿宋" w:cs="Times New Roman"/>
                <w:b/>
                <w:color w:val="auto"/>
                <w:sz w:val="21"/>
                <w:szCs w:val="21"/>
                <w:lang w:val="zh-CN"/>
              </w:rPr>
              <w:t>自动监测类别</w:t>
            </w:r>
          </w:p>
        </w:tc>
        <w:tc>
          <w:tcPr>
            <w:tcW w:w="880" w:type="pct"/>
            <w:noWrap w:val="0"/>
            <w:vAlign w:val="center"/>
          </w:tcPr>
          <w:p w14:paraId="2206E5CF">
            <w:pPr>
              <w:spacing w:line="300" w:lineRule="atLeast"/>
              <w:ind w:left="-105" w:leftChars="-50" w:right="-105" w:rightChars="-50"/>
              <w:jc w:val="center"/>
              <w:rPr>
                <w:rFonts w:hint="default" w:ascii="Times New Roman" w:hAnsi="Times New Roman" w:eastAsia="仿宋" w:cs="Times New Roman"/>
                <w:b/>
                <w:color w:val="auto"/>
                <w:sz w:val="21"/>
                <w:szCs w:val="21"/>
                <w:lang w:eastAsia="zh-CN"/>
              </w:rPr>
            </w:pPr>
            <w:r>
              <w:rPr>
                <w:rFonts w:hint="default" w:ascii="Times New Roman" w:hAnsi="Times New Roman" w:eastAsia="仿宋" w:cs="Times New Roman"/>
                <w:b/>
                <w:color w:val="auto"/>
                <w:sz w:val="21"/>
                <w:szCs w:val="21"/>
              </w:rPr>
              <w:t>排放口</w:t>
            </w:r>
            <w:r>
              <w:rPr>
                <w:rFonts w:hint="default" w:ascii="Times New Roman" w:hAnsi="Times New Roman" w:eastAsia="仿宋" w:cs="Times New Roman"/>
                <w:b/>
                <w:color w:val="auto"/>
                <w:sz w:val="21"/>
                <w:szCs w:val="21"/>
                <w:lang w:eastAsia="zh-CN"/>
              </w:rPr>
              <w:t>名称</w:t>
            </w:r>
          </w:p>
        </w:tc>
        <w:tc>
          <w:tcPr>
            <w:tcW w:w="1057" w:type="pct"/>
            <w:noWrap w:val="0"/>
            <w:vAlign w:val="center"/>
          </w:tcPr>
          <w:p w14:paraId="17263EE3">
            <w:pPr>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监测</w:t>
            </w:r>
          </w:p>
          <w:p w14:paraId="79C0C20E">
            <w:pPr>
              <w:jc w:val="center"/>
              <w:rPr>
                <w:rFonts w:hint="default" w:ascii="Times New Roman" w:hAnsi="Times New Roman" w:eastAsia="仿宋" w:cs="Times New Roman"/>
                <w:b/>
                <w:color w:val="auto"/>
                <w:sz w:val="21"/>
                <w:szCs w:val="21"/>
              </w:rPr>
            </w:pPr>
            <w:r>
              <w:rPr>
                <w:rFonts w:hint="default" w:ascii="Times New Roman" w:hAnsi="Times New Roman" w:eastAsia="仿宋" w:cs="Times New Roman"/>
                <w:b/>
                <w:bCs/>
                <w:color w:val="auto"/>
                <w:sz w:val="21"/>
                <w:szCs w:val="21"/>
              </w:rPr>
              <w:t>项目</w:t>
            </w:r>
          </w:p>
        </w:tc>
        <w:tc>
          <w:tcPr>
            <w:tcW w:w="676" w:type="pct"/>
            <w:noWrap w:val="0"/>
            <w:vAlign w:val="center"/>
          </w:tcPr>
          <w:p w14:paraId="20FBEB77">
            <w:pPr>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监测</w:t>
            </w:r>
          </w:p>
          <w:p w14:paraId="39A1A676">
            <w:pPr>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频次</w:t>
            </w:r>
          </w:p>
        </w:tc>
        <w:tc>
          <w:tcPr>
            <w:tcW w:w="1132" w:type="pct"/>
            <w:noWrap w:val="0"/>
            <w:vAlign w:val="center"/>
          </w:tcPr>
          <w:p w14:paraId="7A55A246">
            <w:pPr>
              <w:jc w:val="center"/>
              <w:rPr>
                <w:rFonts w:hint="default" w:ascii="Times New Roman" w:hAnsi="Times New Roman" w:eastAsia="仿宋" w:cs="Times New Roman"/>
                <w:b/>
                <w:bCs/>
                <w:color w:val="auto"/>
                <w:sz w:val="21"/>
                <w:szCs w:val="21"/>
                <w:lang w:eastAsia="zh-CN"/>
              </w:rPr>
            </w:pPr>
            <w:r>
              <w:rPr>
                <w:rFonts w:hint="default" w:ascii="Times New Roman" w:hAnsi="Times New Roman" w:eastAsia="仿宋" w:cs="Times New Roman"/>
                <w:b/>
                <w:bCs/>
                <w:color w:val="auto"/>
                <w:sz w:val="21"/>
                <w:szCs w:val="21"/>
                <w:lang w:eastAsia="zh-CN"/>
              </w:rPr>
              <w:t>备注</w:t>
            </w:r>
          </w:p>
        </w:tc>
      </w:tr>
      <w:tr w14:paraId="4BC56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60" w:type="pct"/>
            <w:vMerge w:val="restart"/>
            <w:noWrap w:val="0"/>
            <w:vAlign w:val="center"/>
          </w:tcPr>
          <w:p w14:paraId="4F649D27">
            <w:pPr>
              <w:jc w:val="center"/>
              <w:rPr>
                <w:rFonts w:hint="eastAsia"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1</w:t>
            </w:r>
          </w:p>
        </w:tc>
        <w:tc>
          <w:tcPr>
            <w:tcW w:w="794" w:type="pct"/>
            <w:vMerge w:val="restart"/>
            <w:noWrap w:val="0"/>
            <w:vAlign w:val="center"/>
          </w:tcPr>
          <w:p w14:paraId="75FB0198">
            <w:pPr>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废气</w:t>
            </w:r>
          </w:p>
        </w:tc>
        <w:tc>
          <w:tcPr>
            <w:tcW w:w="880" w:type="pct"/>
            <w:vMerge w:val="restart"/>
            <w:noWrap w:val="0"/>
            <w:vAlign w:val="center"/>
          </w:tcPr>
          <w:p w14:paraId="24BE281E">
            <w:pPr>
              <w:jc w:val="center"/>
              <w:rPr>
                <w:rFonts w:hint="default" w:ascii="Times New Roman" w:hAnsi="Times New Roman" w:eastAsia="仿宋" w:cs="Times New Roman"/>
                <w:color w:val="auto"/>
                <w:sz w:val="21"/>
                <w:szCs w:val="21"/>
              </w:rPr>
            </w:pPr>
            <w:r>
              <w:rPr>
                <w:rStyle w:val="15"/>
                <w:rFonts w:hint="default" w:ascii="Times New Roman" w:hAnsi="Times New Roman" w:eastAsia="仿宋" w:cs="Times New Roman"/>
                <w:kern w:val="2"/>
                <w:sz w:val="21"/>
                <w:szCs w:val="21"/>
                <w:lang w:val="en-US" w:eastAsia="zh-CN" w:bidi="ar-SA"/>
              </w:rPr>
              <w:t>烧结机头排气筒</w:t>
            </w:r>
          </w:p>
        </w:tc>
        <w:tc>
          <w:tcPr>
            <w:tcW w:w="1057" w:type="pct"/>
            <w:noWrap w:val="0"/>
            <w:vAlign w:val="center"/>
          </w:tcPr>
          <w:p w14:paraId="07A3DCC6">
            <w:pPr>
              <w:jc w:val="center"/>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lang w:eastAsia="zh-CN"/>
              </w:rPr>
              <w:t>颗粒物</w:t>
            </w:r>
          </w:p>
        </w:tc>
        <w:tc>
          <w:tcPr>
            <w:tcW w:w="676" w:type="pct"/>
            <w:vMerge w:val="restart"/>
            <w:noWrap w:val="0"/>
            <w:vAlign w:val="center"/>
          </w:tcPr>
          <w:p w14:paraId="102BEF71">
            <w:pPr>
              <w:ind w:firstLine="105" w:firstLineChars="5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000000"/>
                <w:kern w:val="0"/>
                <w:sz w:val="21"/>
                <w:szCs w:val="21"/>
                <w:lang w:val="zh-CN"/>
              </w:rPr>
              <w:t>全天连续监测</w:t>
            </w:r>
          </w:p>
        </w:tc>
        <w:tc>
          <w:tcPr>
            <w:tcW w:w="1132" w:type="pct"/>
            <w:vMerge w:val="restart"/>
            <w:noWrap w:val="0"/>
            <w:vAlign w:val="center"/>
          </w:tcPr>
          <w:p w14:paraId="207CD434">
            <w:pPr>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000000"/>
                <w:kern w:val="0"/>
                <w:sz w:val="21"/>
                <w:szCs w:val="21"/>
                <w:lang w:val="zh-CN"/>
              </w:rPr>
              <w:t>按照《污染源自动监控设施运行管理办法》的要求，自动监测设施不能正常运行期间，应按要求将手工监测数据向环境保护主管部门报送，每天不少于4次，间隔不得超过6h。</w:t>
            </w:r>
          </w:p>
        </w:tc>
      </w:tr>
      <w:tr w14:paraId="5BA6D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 w:type="pct"/>
            <w:vMerge w:val="continue"/>
            <w:noWrap w:val="0"/>
            <w:vAlign w:val="center"/>
          </w:tcPr>
          <w:p w14:paraId="55D08469">
            <w:pPr>
              <w:jc w:val="center"/>
              <w:rPr>
                <w:rFonts w:hint="default" w:ascii="Times New Roman" w:hAnsi="Times New Roman" w:eastAsia="仿宋" w:cs="Times New Roman"/>
                <w:color w:val="auto"/>
                <w:sz w:val="21"/>
                <w:szCs w:val="21"/>
              </w:rPr>
            </w:pPr>
          </w:p>
        </w:tc>
        <w:tc>
          <w:tcPr>
            <w:tcW w:w="794" w:type="pct"/>
            <w:vMerge w:val="continue"/>
            <w:noWrap w:val="0"/>
            <w:vAlign w:val="center"/>
          </w:tcPr>
          <w:p w14:paraId="6C4FD59F">
            <w:pPr>
              <w:jc w:val="center"/>
              <w:rPr>
                <w:rFonts w:hint="default" w:ascii="Times New Roman" w:hAnsi="Times New Roman" w:eastAsia="仿宋" w:cs="Times New Roman"/>
                <w:color w:val="auto"/>
                <w:sz w:val="21"/>
                <w:szCs w:val="21"/>
              </w:rPr>
            </w:pPr>
          </w:p>
        </w:tc>
        <w:tc>
          <w:tcPr>
            <w:tcW w:w="880" w:type="pct"/>
            <w:vMerge w:val="continue"/>
            <w:noWrap w:val="0"/>
            <w:vAlign w:val="center"/>
          </w:tcPr>
          <w:p w14:paraId="7F9FEA3D">
            <w:pPr>
              <w:jc w:val="center"/>
              <w:rPr>
                <w:rFonts w:hint="default" w:ascii="Times New Roman" w:hAnsi="Times New Roman" w:eastAsia="仿宋" w:cs="Times New Roman"/>
                <w:color w:val="auto"/>
                <w:sz w:val="21"/>
                <w:szCs w:val="21"/>
              </w:rPr>
            </w:pPr>
          </w:p>
        </w:tc>
        <w:tc>
          <w:tcPr>
            <w:tcW w:w="1057" w:type="pct"/>
            <w:noWrap w:val="0"/>
            <w:vAlign w:val="center"/>
          </w:tcPr>
          <w:p w14:paraId="52B45045">
            <w:pPr>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二氧化硫</w:t>
            </w:r>
          </w:p>
        </w:tc>
        <w:tc>
          <w:tcPr>
            <w:tcW w:w="676" w:type="pct"/>
            <w:vMerge w:val="continue"/>
            <w:noWrap w:val="0"/>
            <w:vAlign w:val="center"/>
          </w:tcPr>
          <w:p w14:paraId="1E5761F6">
            <w:pPr>
              <w:ind w:firstLine="105" w:firstLineChars="50"/>
              <w:jc w:val="center"/>
              <w:rPr>
                <w:rFonts w:hint="default" w:ascii="Times New Roman" w:hAnsi="Times New Roman" w:eastAsia="仿宋" w:cs="Times New Roman"/>
                <w:color w:val="auto"/>
                <w:sz w:val="21"/>
                <w:szCs w:val="21"/>
              </w:rPr>
            </w:pPr>
          </w:p>
        </w:tc>
        <w:tc>
          <w:tcPr>
            <w:tcW w:w="1132" w:type="pct"/>
            <w:vMerge w:val="continue"/>
            <w:noWrap w:val="0"/>
            <w:vAlign w:val="center"/>
          </w:tcPr>
          <w:p w14:paraId="674EBE7F">
            <w:pPr>
              <w:ind w:firstLine="105" w:firstLineChars="50"/>
              <w:jc w:val="center"/>
              <w:rPr>
                <w:rFonts w:hint="default" w:ascii="Times New Roman" w:hAnsi="Times New Roman" w:eastAsia="仿宋" w:cs="Times New Roman"/>
                <w:color w:val="auto"/>
                <w:sz w:val="21"/>
                <w:szCs w:val="21"/>
              </w:rPr>
            </w:pPr>
          </w:p>
        </w:tc>
      </w:tr>
      <w:tr w14:paraId="415A5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0" w:type="pct"/>
            <w:vMerge w:val="continue"/>
            <w:noWrap w:val="0"/>
            <w:vAlign w:val="center"/>
          </w:tcPr>
          <w:p w14:paraId="08156E5C">
            <w:pPr>
              <w:ind w:firstLine="105" w:firstLineChars="50"/>
              <w:jc w:val="center"/>
              <w:rPr>
                <w:rFonts w:hint="default" w:ascii="Times New Roman" w:hAnsi="Times New Roman" w:eastAsia="仿宋" w:cs="Times New Roman"/>
                <w:sz w:val="21"/>
                <w:szCs w:val="21"/>
              </w:rPr>
            </w:pPr>
          </w:p>
        </w:tc>
        <w:tc>
          <w:tcPr>
            <w:tcW w:w="794" w:type="pct"/>
            <w:vMerge w:val="continue"/>
            <w:noWrap w:val="0"/>
            <w:vAlign w:val="center"/>
          </w:tcPr>
          <w:p w14:paraId="55CA7D79">
            <w:pPr>
              <w:ind w:firstLine="105" w:firstLineChars="50"/>
              <w:jc w:val="center"/>
              <w:rPr>
                <w:rFonts w:hint="default" w:ascii="Times New Roman" w:hAnsi="Times New Roman" w:eastAsia="仿宋" w:cs="Times New Roman"/>
                <w:sz w:val="21"/>
                <w:szCs w:val="21"/>
              </w:rPr>
            </w:pPr>
          </w:p>
        </w:tc>
        <w:tc>
          <w:tcPr>
            <w:tcW w:w="880" w:type="pct"/>
            <w:vMerge w:val="continue"/>
            <w:noWrap w:val="0"/>
            <w:vAlign w:val="center"/>
          </w:tcPr>
          <w:p w14:paraId="1623D9C0">
            <w:pPr>
              <w:ind w:firstLine="105" w:firstLineChars="50"/>
              <w:jc w:val="center"/>
              <w:rPr>
                <w:rFonts w:hint="default" w:ascii="Times New Roman" w:hAnsi="Times New Roman" w:eastAsia="仿宋" w:cs="Times New Roman"/>
                <w:sz w:val="21"/>
                <w:szCs w:val="21"/>
              </w:rPr>
            </w:pPr>
          </w:p>
        </w:tc>
        <w:tc>
          <w:tcPr>
            <w:tcW w:w="1057" w:type="pct"/>
            <w:noWrap w:val="0"/>
            <w:vAlign w:val="center"/>
          </w:tcPr>
          <w:p w14:paraId="208979C7">
            <w:pPr>
              <w:ind w:firstLine="105" w:firstLineChars="5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氮氧化物</w:t>
            </w:r>
          </w:p>
        </w:tc>
        <w:tc>
          <w:tcPr>
            <w:tcW w:w="676" w:type="pct"/>
            <w:vMerge w:val="continue"/>
            <w:noWrap w:val="0"/>
            <w:vAlign w:val="center"/>
          </w:tcPr>
          <w:p w14:paraId="171276DD">
            <w:pPr>
              <w:ind w:firstLine="105" w:firstLineChars="50"/>
              <w:jc w:val="center"/>
              <w:rPr>
                <w:rFonts w:hint="default" w:ascii="Times New Roman" w:hAnsi="Times New Roman" w:eastAsia="仿宋" w:cs="Times New Roman"/>
                <w:color w:val="auto"/>
                <w:sz w:val="21"/>
                <w:szCs w:val="21"/>
              </w:rPr>
            </w:pPr>
          </w:p>
        </w:tc>
        <w:tc>
          <w:tcPr>
            <w:tcW w:w="1132" w:type="pct"/>
            <w:vMerge w:val="continue"/>
            <w:noWrap w:val="0"/>
            <w:vAlign w:val="center"/>
          </w:tcPr>
          <w:p w14:paraId="78A8373B">
            <w:pPr>
              <w:ind w:firstLine="105" w:firstLineChars="50"/>
              <w:jc w:val="center"/>
              <w:rPr>
                <w:rFonts w:hint="default" w:ascii="Times New Roman" w:hAnsi="Times New Roman" w:eastAsia="仿宋" w:cs="Times New Roman"/>
                <w:color w:val="auto"/>
                <w:sz w:val="21"/>
                <w:szCs w:val="21"/>
              </w:rPr>
            </w:pPr>
          </w:p>
        </w:tc>
      </w:tr>
      <w:tr w14:paraId="453A8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14:paraId="0BD92D65">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w:t>
            </w:r>
          </w:p>
        </w:tc>
        <w:tc>
          <w:tcPr>
            <w:tcW w:w="794" w:type="pct"/>
            <w:vMerge w:val="continue"/>
            <w:noWrap w:val="0"/>
            <w:vAlign w:val="center"/>
          </w:tcPr>
          <w:p w14:paraId="393E8F4A">
            <w:pPr>
              <w:ind w:firstLine="105" w:firstLineChars="50"/>
              <w:jc w:val="center"/>
              <w:rPr>
                <w:rFonts w:hint="default" w:ascii="Times New Roman" w:hAnsi="Times New Roman" w:eastAsia="仿宋" w:cs="Times New Roman"/>
                <w:sz w:val="21"/>
                <w:szCs w:val="21"/>
              </w:rPr>
            </w:pPr>
          </w:p>
        </w:tc>
        <w:tc>
          <w:tcPr>
            <w:tcW w:w="880" w:type="pct"/>
            <w:noWrap w:val="0"/>
            <w:vAlign w:val="center"/>
          </w:tcPr>
          <w:p w14:paraId="188CB39D">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烧结机配料排气筒</w:t>
            </w:r>
          </w:p>
        </w:tc>
        <w:tc>
          <w:tcPr>
            <w:tcW w:w="1057" w:type="pct"/>
            <w:noWrap w:val="0"/>
            <w:vAlign w:val="center"/>
          </w:tcPr>
          <w:p w14:paraId="20C385EC">
            <w:pPr>
              <w:ind w:firstLine="105" w:firstLineChars="5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14:paraId="6BBA60C5">
            <w:pPr>
              <w:ind w:firstLine="105" w:firstLineChars="50"/>
              <w:jc w:val="center"/>
              <w:rPr>
                <w:rFonts w:hint="default" w:ascii="Times New Roman" w:hAnsi="Times New Roman" w:eastAsia="仿宋" w:cs="Times New Roman"/>
                <w:color w:val="auto"/>
                <w:sz w:val="21"/>
                <w:szCs w:val="21"/>
              </w:rPr>
            </w:pPr>
          </w:p>
        </w:tc>
        <w:tc>
          <w:tcPr>
            <w:tcW w:w="1132" w:type="pct"/>
            <w:vMerge w:val="continue"/>
            <w:noWrap w:val="0"/>
            <w:vAlign w:val="center"/>
          </w:tcPr>
          <w:p w14:paraId="0DF3DB87">
            <w:pPr>
              <w:ind w:firstLine="105" w:firstLineChars="50"/>
              <w:jc w:val="center"/>
              <w:rPr>
                <w:rFonts w:hint="default" w:ascii="Times New Roman" w:hAnsi="Times New Roman" w:eastAsia="仿宋" w:cs="Times New Roman"/>
                <w:color w:val="auto"/>
                <w:sz w:val="21"/>
                <w:szCs w:val="21"/>
              </w:rPr>
            </w:pPr>
          </w:p>
        </w:tc>
      </w:tr>
      <w:tr w14:paraId="04E0B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14:paraId="3B6F56BC">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3</w:t>
            </w:r>
          </w:p>
        </w:tc>
        <w:tc>
          <w:tcPr>
            <w:tcW w:w="794" w:type="pct"/>
            <w:vMerge w:val="continue"/>
            <w:noWrap w:val="0"/>
            <w:vAlign w:val="center"/>
          </w:tcPr>
          <w:p w14:paraId="71BF0844">
            <w:pPr>
              <w:ind w:firstLine="105" w:firstLineChars="50"/>
              <w:jc w:val="center"/>
              <w:rPr>
                <w:rFonts w:hint="default" w:ascii="Times New Roman" w:hAnsi="Times New Roman" w:eastAsia="仿宋" w:cs="Times New Roman"/>
                <w:sz w:val="21"/>
                <w:szCs w:val="21"/>
              </w:rPr>
            </w:pPr>
          </w:p>
        </w:tc>
        <w:tc>
          <w:tcPr>
            <w:tcW w:w="880" w:type="pct"/>
            <w:noWrap w:val="0"/>
            <w:vAlign w:val="center"/>
          </w:tcPr>
          <w:p w14:paraId="65D39A7A">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烧结机尾气排气筒</w:t>
            </w:r>
          </w:p>
        </w:tc>
        <w:tc>
          <w:tcPr>
            <w:tcW w:w="1057" w:type="pct"/>
            <w:noWrap w:val="0"/>
            <w:vAlign w:val="center"/>
          </w:tcPr>
          <w:p w14:paraId="4B99E96F">
            <w:pPr>
              <w:ind w:firstLine="105" w:firstLineChars="50"/>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14:paraId="13BCF0EC">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14:paraId="39A22E9D">
            <w:pPr>
              <w:ind w:firstLine="105" w:firstLineChars="50"/>
              <w:jc w:val="center"/>
              <w:rPr>
                <w:rFonts w:hint="default" w:ascii="Times New Roman" w:hAnsi="Times New Roman" w:eastAsia="仿宋" w:cs="Times New Roman"/>
                <w:sz w:val="21"/>
                <w:szCs w:val="21"/>
              </w:rPr>
            </w:pPr>
          </w:p>
        </w:tc>
      </w:tr>
      <w:tr w14:paraId="44547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14:paraId="0C967B61">
            <w:pPr>
              <w:ind w:firstLine="105" w:firstLineChars="50"/>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kern w:val="2"/>
                <w:sz w:val="21"/>
                <w:szCs w:val="21"/>
                <w:lang w:val="en-US" w:eastAsia="zh-CN" w:bidi="ar-SA"/>
              </w:rPr>
              <w:t>4</w:t>
            </w:r>
          </w:p>
        </w:tc>
        <w:tc>
          <w:tcPr>
            <w:tcW w:w="794" w:type="pct"/>
            <w:vMerge w:val="continue"/>
            <w:noWrap w:val="0"/>
            <w:vAlign w:val="center"/>
          </w:tcPr>
          <w:p w14:paraId="41C8A2A4">
            <w:pPr>
              <w:ind w:firstLine="105" w:firstLineChars="50"/>
              <w:jc w:val="center"/>
              <w:rPr>
                <w:rFonts w:hint="default" w:ascii="Times New Roman" w:hAnsi="Times New Roman" w:eastAsia="仿宋" w:cs="Times New Roman"/>
                <w:sz w:val="21"/>
                <w:szCs w:val="21"/>
              </w:rPr>
            </w:pPr>
          </w:p>
        </w:tc>
        <w:tc>
          <w:tcPr>
            <w:tcW w:w="880" w:type="pct"/>
            <w:noWrap w:val="0"/>
            <w:vAlign w:val="center"/>
          </w:tcPr>
          <w:p w14:paraId="2579C5DD">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eastAsia" w:ascii="Times New Roman" w:hAnsi="Times New Roman" w:eastAsia="仿宋" w:cs="Times New Roman"/>
                <w:kern w:val="2"/>
                <w:sz w:val="21"/>
                <w:szCs w:val="21"/>
                <w:lang w:val="en-US" w:eastAsia="zh-CN" w:bidi="ar-SA"/>
              </w:rPr>
              <w:t>450</w:t>
            </w:r>
            <w:r>
              <w:rPr>
                <w:rStyle w:val="15"/>
                <w:rFonts w:hint="default" w:ascii="Times New Roman" w:hAnsi="Times New Roman" w:eastAsia="仿宋" w:cs="Times New Roman"/>
                <w:kern w:val="2"/>
                <w:sz w:val="21"/>
                <w:szCs w:val="21"/>
                <w:lang w:val="en-US" w:eastAsia="zh-CN" w:bidi="ar-SA"/>
              </w:rPr>
              <w:t>高炉出铁场1#排气筒</w:t>
            </w:r>
          </w:p>
        </w:tc>
        <w:tc>
          <w:tcPr>
            <w:tcW w:w="1057" w:type="pct"/>
            <w:noWrap w:val="0"/>
            <w:vAlign w:val="center"/>
          </w:tcPr>
          <w:p w14:paraId="4D388168">
            <w:pPr>
              <w:ind w:firstLine="105" w:firstLineChars="50"/>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14:paraId="7A218CEB">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14:paraId="7AF68914">
            <w:pPr>
              <w:ind w:firstLine="105" w:firstLineChars="50"/>
              <w:jc w:val="center"/>
              <w:rPr>
                <w:rFonts w:hint="default" w:ascii="Times New Roman" w:hAnsi="Times New Roman" w:eastAsia="仿宋" w:cs="Times New Roman"/>
                <w:sz w:val="21"/>
                <w:szCs w:val="21"/>
              </w:rPr>
            </w:pPr>
          </w:p>
        </w:tc>
      </w:tr>
      <w:tr w14:paraId="3107F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14:paraId="077D8C4E">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c>
          <w:tcPr>
            <w:tcW w:w="794" w:type="pct"/>
            <w:vMerge w:val="continue"/>
            <w:noWrap w:val="0"/>
            <w:vAlign w:val="center"/>
          </w:tcPr>
          <w:p w14:paraId="343CC67D">
            <w:pPr>
              <w:ind w:firstLine="105" w:firstLineChars="50"/>
              <w:jc w:val="center"/>
              <w:rPr>
                <w:rFonts w:hint="default" w:ascii="Times New Roman" w:hAnsi="Times New Roman" w:eastAsia="仿宋" w:cs="Times New Roman"/>
                <w:sz w:val="21"/>
                <w:szCs w:val="21"/>
              </w:rPr>
            </w:pPr>
          </w:p>
        </w:tc>
        <w:tc>
          <w:tcPr>
            <w:tcW w:w="880" w:type="pct"/>
            <w:noWrap w:val="0"/>
            <w:vAlign w:val="center"/>
          </w:tcPr>
          <w:p w14:paraId="5667333F">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eastAsia" w:ascii="Times New Roman" w:hAnsi="Times New Roman" w:eastAsia="仿宋" w:cs="Times New Roman"/>
                <w:kern w:val="2"/>
                <w:sz w:val="21"/>
                <w:szCs w:val="21"/>
                <w:lang w:val="en-US" w:eastAsia="zh-CN" w:bidi="ar-SA"/>
              </w:rPr>
              <w:t>450</w:t>
            </w:r>
            <w:r>
              <w:rPr>
                <w:rStyle w:val="15"/>
                <w:rFonts w:hint="default" w:ascii="Times New Roman" w:hAnsi="Times New Roman" w:eastAsia="仿宋" w:cs="Times New Roman"/>
                <w:kern w:val="2"/>
                <w:sz w:val="21"/>
                <w:szCs w:val="21"/>
                <w:lang w:val="en-US" w:eastAsia="zh-CN" w:bidi="ar-SA"/>
              </w:rPr>
              <w:t>高炉出铁场2#排气筒</w:t>
            </w:r>
          </w:p>
        </w:tc>
        <w:tc>
          <w:tcPr>
            <w:tcW w:w="1057" w:type="pct"/>
            <w:noWrap w:val="0"/>
            <w:vAlign w:val="center"/>
          </w:tcPr>
          <w:p w14:paraId="00776946">
            <w:pPr>
              <w:ind w:firstLine="105" w:firstLineChars="50"/>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14:paraId="7A391C69">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14:paraId="10DA4A4F">
            <w:pPr>
              <w:ind w:firstLine="105" w:firstLineChars="50"/>
              <w:jc w:val="center"/>
              <w:rPr>
                <w:rFonts w:hint="default" w:ascii="Times New Roman" w:hAnsi="Times New Roman" w:eastAsia="仿宋" w:cs="Times New Roman"/>
                <w:sz w:val="21"/>
                <w:szCs w:val="21"/>
              </w:rPr>
            </w:pPr>
          </w:p>
        </w:tc>
      </w:tr>
      <w:tr w14:paraId="2DFF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14:paraId="3454A121">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c>
          <w:tcPr>
            <w:tcW w:w="794" w:type="pct"/>
            <w:vMerge w:val="continue"/>
            <w:noWrap w:val="0"/>
            <w:vAlign w:val="center"/>
          </w:tcPr>
          <w:p w14:paraId="63EEEED3">
            <w:pPr>
              <w:ind w:firstLine="105" w:firstLineChars="50"/>
              <w:jc w:val="center"/>
              <w:rPr>
                <w:rFonts w:hint="default" w:ascii="Times New Roman" w:hAnsi="Times New Roman" w:eastAsia="仿宋" w:cs="Times New Roman"/>
                <w:sz w:val="21"/>
                <w:szCs w:val="21"/>
              </w:rPr>
            </w:pPr>
          </w:p>
        </w:tc>
        <w:tc>
          <w:tcPr>
            <w:tcW w:w="880" w:type="pct"/>
            <w:noWrap w:val="0"/>
            <w:vAlign w:val="center"/>
          </w:tcPr>
          <w:p w14:paraId="3E498D64">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eastAsia" w:ascii="Times New Roman" w:hAnsi="Times New Roman" w:eastAsia="仿宋" w:cs="Times New Roman"/>
                <w:kern w:val="2"/>
                <w:sz w:val="21"/>
                <w:szCs w:val="21"/>
                <w:lang w:val="en-US" w:eastAsia="zh-CN" w:bidi="ar-SA"/>
              </w:rPr>
              <w:t>450</w:t>
            </w:r>
            <w:r>
              <w:rPr>
                <w:rStyle w:val="15"/>
                <w:rFonts w:hint="default" w:ascii="Times New Roman" w:hAnsi="Times New Roman" w:eastAsia="仿宋" w:cs="Times New Roman"/>
                <w:kern w:val="2"/>
                <w:sz w:val="21"/>
                <w:szCs w:val="21"/>
                <w:lang w:val="en-US" w:eastAsia="zh-CN" w:bidi="ar-SA"/>
              </w:rPr>
              <w:t>高炉矿槽排气筒</w:t>
            </w:r>
          </w:p>
        </w:tc>
        <w:tc>
          <w:tcPr>
            <w:tcW w:w="1057" w:type="pct"/>
            <w:noWrap w:val="0"/>
            <w:vAlign w:val="center"/>
          </w:tcPr>
          <w:p w14:paraId="01EBACD5">
            <w:pPr>
              <w:ind w:firstLine="105" w:firstLineChars="50"/>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14:paraId="45F8D996">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14:paraId="394D868E">
            <w:pPr>
              <w:ind w:firstLine="105" w:firstLineChars="50"/>
              <w:jc w:val="center"/>
              <w:rPr>
                <w:rFonts w:hint="default" w:ascii="Times New Roman" w:hAnsi="Times New Roman" w:eastAsia="仿宋" w:cs="Times New Roman"/>
                <w:sz w:val="21"/>
                <w:szCs w:val="21"/>
              </w:rPr>
            </w:pPr>
          </w:p>
        </w:tc>
      </w:tr>
      <w:tr w14:paraId="65A3A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14:paraId="327BF5EC">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7</w:t>
            </w:r>
          </w:p>
        </w:tc>
        <w:tc>
          <w:tcPr>
            <w:tcW w:w="794" w:type="pct"/>
            <w:vMerge w:val="continue"/>
            <w:noWrap w:val="0"/>
            <w:vAlign w:val="center"/>
          </w:tcPr>
          <w:p w14:paraId="6DE8F572">
            <w:pPr>
              <w:ind w:firstLine="105" w:firstLineChars="50"/>
              <w:jc w:val="center"/>
              <w:rPr>
                <w:rFonts w:hint="default" w:ascii="Times New Roman" w:hAnsi="Times New Roman" w:eastAsia="仿宋" w:cs="Times New Roman"/>
                <w:sz w:val="21"/>
                <w:szCs w:val="21"/>
              </w:rPr>
            </w:pPr>
          </w:p>
        </w:tc>
        <w:tc>
          <w:tcPr>
            <w:tcW w:w="880" w:type="pct"/>
            <w:noWrap w:val="0"/>
            <w:vAlign w:val="center"/>
          </w:tcPr>
          <w:p w14:paraId="2CE2FA6A">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eastAsia" w:ascii="Times New Roman" w:hAnsi="Times New Roman" w:eastAsia="仿宋" w:cs="Times New Roman"/>
                <w:kern w:val="2"/>
                <w:sz w:val="21"/>
                <w:szCs w:val="21"/>
                <w:lang w:val="en-US" w:eastAsia="zh-CN" w:bidi="ar-SA"/>
              </w:rPr>
              <w:t>1780</w:t>
            </w:r>
            <w:r>
              <w:rPr>
                <w:rStyle w:val="15"/>
                <w:rFonts w:hint="default" w:ascii="Times New Roman" w:hAnsi="Times New Roman" w:eastAsia="仿宋" w:cs="Times New Roman"/>
                <w:kern w:val="2"/>
                <w:sz w:val="21"/>
                <w:szCs w:val="21"/>
                <w:lang w:val="en-US" w:eastAsia="zh-CN" w:bidi="ar-SA"/>
              </w:rPr>
              <w:t>高炉出铁场排气筒</w:t>
            </w:r>
          </w:p>
        </w:tc>
        <w:tc>
          <w:tcPr>
            <w:tcW w:w="1057" w:type="pct"/>
            <w:noWrap w:val="0"/>
            <w:vAlign w:val="center"/>
          </w:tcPr>
          <w:p w14:paraId="52CEAFA5">
            <w:pPr>
              <w:ind w:firstLine="105" w:firstLineChars="50"/>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14:paraId="2FE63974">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14:paraId="0DEE3BE2">
            <w:pPr>
              <w:ind w:firstLine="105" w:firstLineChars="50"/>
              <w:jc w:val="center"/>
              <w:rPr>
                <w:rFonts w:hint="default" w:ascii="Times New Roman" w:hAnsi="Times New Roman" w:eastAsia="仿宋" w:cs="Times New Roman"/>
                <w:sz w:val="21"/>
                <w:szCs w:val="21"/>
              </w:rPr>
            </w:pPr>
          </w:p>
        </w:tc>
      </w:tr>
      <w:tr w14:paraId="0CF59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14:paraId="607B5DFC">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8</w:t>
            </w:r>
          </w:p>
        </w:tc>
        <w:tc>
          <w:tcPr>
            <w:tcW w:w="794" w:type="pct"/>
            <w:vMerge w:val="continue"/>
            <w:noWrap w:val="0"/>
            <w:vAlign w:val="center"/>
          </w:tcPr>
          <w:p w14:paraId="72298298">
            <w:pPr>
              <w:ind w:firstLine="105" w:firstLineChars="50"/>
              <w:jc w:val="center"/>
              <w:rPr>
                <w:rFonts w:hint="default" w:ascii="Times New Roman" w:hAnsi="Times New Roman" w:eastAsia="仿宋" w:cs="Times New Roman"/>
                <w:sz w:val="21"/>
                <w:szCs w:val="21"/>
              </w:rPr>
            </w:pPr>
          </w:p>
        </w:tc>
        <w:tc>
          <w:tcPr>
            <w:tcW w:w="880" w:type="pct"/>
            <w:noWrap w:val="0"/>
            <w:vAlign w:val="center"/>
          </w:tcPr>
          <w:p w14:paraId="108598D8">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eastAsia" w:ascii="Times New Roman" w:hAnsi="Times New Roman" w:eastAsia="仿宋" w:cs="Times New Roman"/>
                <w:kern w:val="2"/>
                <w:sz w:val="21"/>
                <w:szCs w:val="21"/>
                <w:lang w:val="en-US" w:eastAsia="zh-CN" w:bidi="ar-SA"/>
              </w:rPr>
              <w:t>1780</w:t>
            </w:r>
            <w:r>
              <w:rPr>
                <w:rStyle w:val="15"/>
                <w:rFonts w:hint="default" w:ascii="Times New Roman" w:hAnsi="Times New Roman" w:eastAsia="仿宋" w:cs="Times New Roman"/>
                <w:kern w:val="2"/>
                <w:sz w:val="21"/>
                <w:szCs w:val="21"/>
                <w:lang w:val="en-US" w:eastAsia="zh-CN" w:bidi="ar-SA"/>
              </w:rPr>
              <w:t>高炉矿槽排气筒</w:t>
            </w:r>
          </w:p>
        </w:tc>
        <w:tc>
          <w:tcPr>
            <w:tcW w:w="1057" w:type="pct"/>
            <w:noWrap w:val="0"/>
            <w:vAlign w:val="center"/>
          </w:tcPr>
          <w:p w14:paraId="21890D39">
            <w:pPr>
              <w:ind w:firstLine="105" w:firstLineChars="50"/>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14:paraId="7427CA8D">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14:paraId="6A438A6C">
            <w:pPr>
              <w:ind w:firstLine="105" w:firstLineChars="50"/>
              <w:jc w:val="center"/>
              <w:rPr>
                <w:rFonts w:hint="default" w:ascii="Times New Roman" w:hAnsi="Times New Roman" w:eastAsia="仿宋" w:cs="Times New Roman"/>
                <w:sz w:val="21"/>
                <w:szCs w:val="21"/>
              </w:rPr>
            </w:pPr>
          </w:p>
        </w:tc>
      </w:tr>
      <w:tr w14:paraId="0B0F9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14:paraId="4D6F4665">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9</w:t>
            </w:r>
          </w:p>
        </w:tc>
        <w:tc>
          <w:tcPr>
            <w:tcW w:w="794" w:type="pct"/>
            <w:vMerge w:val="continue"/>
            <w:noWrap w:val="0"/>
            <w:vAlign w:val="center"/>
          </w:tcPr>
          <w:p w14:paraId="7AD82A00">
            <w:pPr>
              <w:ind w:firstLine="105" w:firstLineChars="50"/>
              <w:jc w:val="center"/>
              <w:rPr>
                <w:rFonts w:hint="default" w:ascii="Times New Roman" w:hAnsi="Times New Roman" w:eastAsia="仿宋" w:cs="Times New Roman"/>
                <w:sz w:val="21"/>
                <w:szCs w:val="21"/>
              </w:rPr>
            </w:pPr>
          </w:p>
        </w:tc>
        <w:tc>
          <w:tcPr>
            <w:tcW w:w="880" w:type="pct"/>
            <w:noWrap w:val="0"/>
            <w:vAlign w:val="center"/>
          </w:tcPr>
          <w:p w14:paraId="1924FB89">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精炼炉排气筒</w:t>
            </w:r>
          </w:p>
        </w:tc>
        <w:tc>
          <w:tcPr>
            <w:tcW w:w="1057" w:type="pct"/>
            <w:noWrap w:val="0"/>
            <w:vAlign w:val="center"/>
          </w:tcPr>
          <w:p w14:paraId="0430742C">
            <w:pPr>
              <w:ind w:firstLine="105" w:firstLineChars="50"/>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14:paraId="56392732">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14:paraId="5B2A7949">
            <w:pPr>
              <w:ind w:firstLine="105" w:firstLineChars="50"/>
              <w:jc w:val="center"/>
              <w:rPr>
                <w:rFonts w:hint="default" w:ascii="Times New Roman" w:hAnsi="Times New Roman" w:eastAsia="仿宋" w:cs="Times New Roman"/>
                <w:sz w:val="21"/>
                <w:szCs w:val="21"/>
              </w:rPr>
            </w:pPr>
          </w:p>
        </w:tc>
      </w:tr>
      <w:tr w14:paraId="08EF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14:paraId="1D4BFC5A">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10</w:t>
            </w:r>
          </w:p>
        </w:tc>
        <w:tc>
          <w:tcPr>
            <w:tcW w:w="794" w:type="pct"/>
            <w:vMerge w:val="continue"/>
            <w:noWrap w:val="0"/>
            <w:vAlign w:val="center"/>
          </w:tcPr>
          <w:p w14:paraId="64E044D6">
            <w:pPr>
              <w:ind w:firstLine="105" w:firstLineChars="50"/>
              <w:jc w:val="center"/>
              <w:rPr>
                <w:rFonts w:hint="default" w:ascii="Times New Roman" w:hAnsi="Times New Roman" w:eastAsia="仿宋" w:cs="Times New Roman"/>
                <w:sz w:val="21"/>
                <w:szCs w:val="21"/>
              </w:rPr>
            </w:pPr>
          </w:p>
        </w:tc>
        <w:tc>
          <w:tcPr>
            <w:tcW w:w="880" w:type="pct"/>
            <w:noWrap w:val="0"/>
            <w:vAlign w:val="center"/>
          </w:tcPr>
          <w:p w14:paraId="3D1FB746">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转炉二次烟气排气筒</w:t>
            </w:r>
          </w:p>
        </w:tc>
        <w:tc>
          <w:tcPr>
            <w:tcW w:w="1057" w:type="pct"/>
            <w:noWrap w:val="0"/>
            <w:vAlign w:val="center"/>
          </w:tcPr>
          <w:p w14:paraId="74840AC1">
            <w:pPr>
              <w:ind w:firstLine="105" w:firstLineChars="50"/>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14:paraId="2F1BAC8E">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14:paraId="5344C771">
            <w:pPr>
              <w:ind w:firstLine="105" w:firstLineChars="50"/>
              <w:jc w:val="center"/>
              <w:rPr>
                <w:rFonts w:hint="default" w:ascii="Times New Roman" w:hAnsi="Times New Roman" w:eastAsia="仿宋" w:cs="Times New Roman"/>
                <w:sz w:val="21"/>
                <w:szCs w:val="21"/>
              </w:rPr>
            </w:pPr>
          </w:p>
        </w:tc>
      </w:tr>
      <w:tr w14:paraId="77D5B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14:paraId="47C49594">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11</w:t>
            </w:r>
          </w:p>
        </w:tc>
        <w:tc>
          <w:tcPr>
            <w:tcW w:w="794" w:type="pct"/>
            <w:vMerge w:val="continue"/>
            <w:noWrap w:val="0"/>
            <w:vAlign w:val="center"/>
          </w:tcPr>
          <w:p w14:paraId="35FB13ED">
            <w:pPr>
              <w:ind w:firstLine="105" w:firstLineChars="50"/>
              <w:jc w:val="center"/>
              <w:rPr>
                <w:rFonts w:hint="default" w:ascii="Times New Roman" w:hAnsi="Times New Roman" w:eastAsia="仿宋" w:cs="Times New Roman"/>
                <w:sz w:val="21"/>
                <w:szCs w:val="21"/>
              </w:rPr>
            </w:pPr>
          </w:p>
        </w:tc>
        <w:tc>
          <w:tcPr>
            <w:tcW w:w="880" w:type="pct"/>
            <w:noWrap w:val="0"/>
            <w:vAlign w:val="center"/>
          </w:tcPr>
          <w:p w14:paraId="0059FDB0">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转炉三次烟气排气筒</w:t>
            </w:r>
          </w:p>
        </w:tc>
        <w:tc>
          <w:tcPr>
            <w:tcW w:w="1057" w:type="pct"/>
            <w:noWrap w:val="0"/>
            <w:vAlign w:val="center"/>
          </w:tcPr>
          <w:p w14:paraId="6828AFF1">
            <w:pPr>
              <w:ind w:firstLine="105" w:firstLineChars="50"/>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14:paraId="069E5EF7">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14:paraId="3A273DFE">
            <w:pPr>
              <w:ind w:firstLine="105" w:firstLineChars="50"/>
              <w:jc w:val="center"/>
              <w:rPr>
                <w:rFonts w:hint="default" w:ascii="Times New Roman" w:hAnsi="Times New Roman" w:eastAsia="仿宋" w:cs="Times New Roman"/>
                <w:sz w:val="21"/>
                <w:szCs w:val="21"/>
              </w:rPr>
            </w:pPr>
          </w:p>
        </w:tc>
      </w:tr>
      <w:tr w14:paraId="09ABD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14:paraId="300EF8C7">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12</w:t>
            </w:r>
          </w:p>
        </w:tc>
        <w:tc>
          <w:tcPr>
            <w:tcW w:w="794" w:type="pct"/>
            <w:vMerge w:val="continue"/>
            <w:noWrap w:val="0"/>
            <w:vAlign w:val="center"/>
          </w:tcPr>
          <w:p w14:paraId="0BE8C9AD">
            <w:pPr>
              <w:ind w:firstLine="105" w:firstLineChars="50"/>
              <w:jc w:val="center"/>
              <w:rPr>
                <w:rFonts w:hint="default" w:ascii="Times New Roman" w:hAnsi="Times New Roman" w:eastAsia="仿宋" w:cs="Times New Roman"/>
                <w:sz w:val="21"/>
                <w:szCs w:val="21"/>
              </w:rPr>
            </w:pPr>
          </w:p>
        </w:tc>
        <w:tc>
          <w:tcPr>
            <w:tcW w:w="880" w:type="pct"/>
            <w:noWrap w:val="0"/>
            <w:vAlign w:val="center"/>
          </w:tcPr>
          <w:p w14:paraId="48BC141F">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竖窑上料、成品系统排气筒</w:t>
            </w:r>
          </w:p>
        </w:tc>
        <w:tc>
          <w:tcPr>
            <w:tcW w:w="1057" w:type="pct"/>
            <w:noWrap w:val="0"/>
            <w:vAlign w:val="center"/>
          </w:tcPr>
          <w:p w14:paraId="2BF718CE">
            <w:pPr>
              <w:ind w:firstLine="105" w:firstLineChars="50"/>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14:paraId="187A5958">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14:paraId="1AD59DB6">
            <w:pPr>
              <w:ind w:firstLine="105" w:firstLineChars="50"/>
              <w:jc w:val="center"/>
              <w:rPr>
                <w:rFonts w:hint="default" w:ascii="Times New Roman" w:hAnsi="Times New Roman" w:eastAsia="仿宋" w:cs="Times New Roman"/>
                <w:sz w:val="21"/>
                <w:szCs w:val="21"/>
              </w:rPr>
            </w:pPr>
          </w:p>
        </w:tc>
      </w:tr>
      <w:tr w14:paraId="66845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vMerge w:val="restart"/>
            <w:noWrap w:val="0"/>
            <w:vAlign w:val="center"/>
          </w:tcPr>
          <w:p w14:paraId="6D03F261">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13</w:t>
            </w:r>
          </w:p>
        </w:tc>
        <w:tc>
          <w:tcPr>
            <w:tcW w:w="794" w:type="pct"/>
            <w:vMerge w:val="continue"/>
            <w:noWrap w:val="0"/>
            <w:vAlign w:val="center"/>
          </w:tcPr>
          <w:p w14:paraId="73B8F4B8">
            <w:pPr>
              <w:ind w:firstLine="105" w:firstLineChars="50"/>
              <w:jc w:val="center"/>
              <w:rPr>
                <w:rFonts w:hint="default" w:ascii="Times New Roman" w:hAnsi="Times New Roman" w:eastAsia="仿宋" w:cs="Times New Roman"/>
                <w:sz w:val="21"/>
                <w:szCs w:val="21"/>
              </w:rPr>
            </w:pPr>
          </w:p>
        </w:tc>
        <w:tc>
          <w:tcPr>
            <w:tcW w:w="880" w:type="pct"/>
            <w:vMerge w:val="restart"/>
            <w:noWrap w:val="0"/>
            <w:vAlign w:val="center"/>
          </w:tcPr>
          <w:p w14:paraId="16ADAF88">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40MW发电锅炉排气筒</w:t>
            </w:r>
          </w:p>
        </w:tc>
        <w:tc>
          <w:tcPr>
            <w:tcW w:w="1057" w:type="pct"/>
            <w:noWrap w:val="0"/>
            <w:vAlign w:val="center"/>
          </w:tcPr>
          <w:p w14:paraId="4F003C74">
            <w:pPr>
              <w:jc w:val="center"/>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烟尘</w:t>
            </w:r>
          </w:p>
        </w:tc>
        <w:tc>
          <w:tcPr>
            <w:tcW w:w="676" w:type="pct"/>
            <w:vMerge w:val="continue"/>
            <w:noWrap w:val="0"/>
            <w:vAlign w:val="center"/>
          </w:tcPr>
          <w:p w14:paraId="77FDE699">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14:paraId="4E4FC718">
            <w:pPr>
              <w:ind w:firstLine="105" w:firstLineChars="50"/>
              <w:jc w:val="center"/>
              <w:rPr>
                <w:rFonts w:hint="default" w:ascii="Times New Roman" w:hAnsi="Times New Roman" w:eastAsia="仿宋" w:cs="Times New Roman"/>
                <w:sz w:val="21"/>
                <w:szCs w:val="21"/>
              </w:rPr>
            </w:pPr>
          </w:p>
        </w:tc>
      </w:tr>
      <w:tr w14:paraId="0D48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vMerge w:val="continue"/>
            <w:noWrap w:val="0"/>
            <w:vAlign w:val="center"/>
          </w:tcPr>
          <w:p w14:paraId="2068135E">
            <w:pPr>
              <w:ind w:firstLine="105" w:firstLineChars="50"/>
              <w:jc w:val="center"/>
              <w:rPr>
                <w:rFonts w:hint="default" w:ascii="Times New Roman" w:hAnsi="Times New Roman" w:eastAsia="仿宋" w:cs="Times New Roman"/>
                <w:sz w:val="21"/>
                <w:szCs w:val="21"/>
              </w:rPr>
            </w:pPr>
          </w:p>
        </w:tc>
        <w:tc>
          <w:tcPr>
            <w:tcW w:w="794" w:type="pct"/>
            <w:vMerge w:val="continue"/>
            <w:noWrap w:val="0"/>
            <w:vAlign w:val="center"/>
          </w:tcPr>
          <w:p w14:paraId="419CB404">
            <w:pPr>
              <w:ind w:firstLine="105" w:firstLineChars="50"/>
              <w:jc w:val="center"/>
              <w:rPr>
                <w:rFonts w:hint="default" w:ascii="Times New Roman" w:hAnsi="Times New Roman" w:eastAsia="仿宋" w:cs="Times New Roman"/>
                <w:sz w:val="21"/>
                <w:szCs w:val="21"/>
              </w:rPr>
            </w:pPr>
          </w:p>
        </w:tc>
        <w:tc>
          <w:tcPr>
            <w:tcW w:w="880" w:type="pct"/>
            <w:vMerge w:val="continue"/>
            <w:noWrap w:val="0"/>
            <w:vAlign w:val="center"/>
          </w:tcPr>
          <w:p w14:paraId="6BF1AB2F">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p>
        </w:tc>
        <w:tc>
          <w:tcPr>
            <w:tcW w:w="1057" w:type="pct"/>
            <w:noWrap w:val="0"/>
            <w:vAlign w:val="center"/>
          </w:tcPr>
          <w:p w14:paraId="7A83E43F">
            <w:pPr>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rPr>
              <w:t>二氧化硫</w:t>
            </w:r>
          </w:p>
        </w:tc>
        <w:tc>
          <w:tcPr>
            <w:tcW w:w="676" w:type="pct"/>
            <w:vMerge w:val="continue"/>
            <w:noWrap w:val="0"/>
            <w:vAlign w:val="center"/>
          </w:tcPr>
          <w:p w14:paraId="6FAE3BDD">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14:paraId="630270E5">
            <w:pPr>
              <w:ind w:firstLine="105" w:firstLineChars="50"/>
              <w:jc w:val="center"/>
              <w:rPr>
                <w:rFonts w:hint="default" w:ascii="Times New Roman" w:hAnsi="Times New Roman" w:eastAsia="仿宋" w:cs="Times New Roman"/>
                <w:sz w:val="21"/>
                <w:szCs w:val="21"/>
              </w:rPr>
            </w:pPr>
          </w:p>
        </w:tc>
      </w:tr>
      <w:tr w14:paraId="530C1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vMerge w:val="continue"/>
            <w:noWrap w:val="0"/>
            <w:vAlign w:val="center"/>
          </w:tcPr>
          <w:p w14:paraId="2A23C419">
            <w:pPr>
              <w:ind w:firstLine="105" w:firstLineChars="50"/>
              <w:jc w:val="center"/>
              <w:rPr>
                <w:rFonts w:hint="default" w:ascii="Times New Roman" w:hAnsi="Times New Roman" w:eastAsia="仿宋" w:cs="Times New Roman"/>
                <w:sz w:val="21"/>
                <w:szCs w:val="21"/>
              </w:rPr>
            </w:pPr>
          </w:p>
        </w:tc>
        <w:tc>
          <w:tcPr>
            <w:tcW w:w="794" w:type="pct"/>
            <w:vMerge w:val="continue"/>
            <w:noWrap w:val="0"/>
            <w:vAlign w:val="center"/>
          </w:tcPr>
          <w:p w14:paraId="2E4D0E85">
            <w:pPr>
              <w:ind w:firstLine="105" w:firstLineChars="50"/>
              <w:jc w:val="center"/>
              <w:rPr>
                <w:rFonts w:hint="default" w:ascii="Times New Roman" w:hAnsi="Times New Roman" w:eastAsia="仿宋" w:cs="Times New Roman"/>
                <w:sz w:val="21"/>
                <w:szCs w:val="21"/>
              </w:rPr>
            </w:pPr>
          </w:p>
        </w:tc>
        <w:tc>
          <w:tcPr>
            <w:tcW w:w="880" w:type="pct"/>
            <w:vMerge w:val="continue"/>
            <w:noWrap w:val="0"/>
            <w:vAlign w:val="center"/>
          </w:tcPr>
          <w:p w14:paraId="0E0959EF">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p>
        </w:tc>
        <w:tc>
          <w:tcPr>
            <w:tcW w:w="1057" w:type="pct"/>
            <w:noWrap w:val="0"/>
            <w:vAlign w:val="center"/>
          </w:tcPr>
          <w:p w14:paraId="66FD97D1">
            <w:pPr>
              <w:ind w:firstLine="105" w:firstLineChars="50"/>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rPr>
              <w:t>氮氧化物</w:t>
            </w:r>
          </w:p>
        </w:tc>
        <w:tc>
          <w:tcPr>
            <w:tcW w:w="676" w:type="pct"/>
            <w:vMerge w:val="continue"/>
            <w:noWrap w:val="0"/>
            <w:vAlign w:val="center"/>
          </w:tcPr>
          <w:p w14:paraId="7E7CBA89">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14:paraId="542972E6">
            <w:pPr>
              <w:ind w:firstLine="105" w:firstLineChars="50"/>
              <w:jc w:val="center"/>
              <w:rPr>
                <w:rFonts w:hint="default" w:ascii="Times New Roman" w:hAnsi="Times New Roman" w:eastAsia="仿宋" w:cs="Times New Roman"/>
                <w:sz w:val="21"/>
                <w:szCs w:val="21"/>
              </w:rPr>
            </w:pPr>
          </w:p>
        </w:tc>
      </w:tr>
      <w:tr w14:paraId="33DB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14:paraId="785C3B52">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14</w:t>
            </w:r>
          </w:p>
        </w:tc>
        <w:tc>
          <w:tcPr>
            <w:tcW w:w="794" w:type="pct"/>
            <w:vMerge w:val="continue"/>
            <w:noWrap w:val="0"/>
            <w:vAlign w:val="center"/>
          </w:tcPr>
          <w:p w14:paraId="7E57CF67">
            <w:pPr>
              <w:ind w:firstLine="105" w:firstLineChars="50"/>
              <w:jc w:val="center"/>
              <w:rPr>
                <w:rFonts w:hint="default" w:ascii="Times New Roman" w:hAnsi="Times New Roman" w:eastAsia="仿宋" w:cs="Times New Roman"/>
                <w:sz w:val="21"/>
                <w:szCs w:val="21"/>
              </w:rPr>
            </w:pPr>
          </w:p>
        </w:tc>
        <w:tc>
          <w:tcPr>
            <w:tcW w:w="880" w:type="pct"/>
            <w:noWrap w:val="0"/>
            <w:vAlign w:val="center"/>
          </w:tcPr>
          <w:p w14:paraId="7C0ACFA1">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lang w:val="en-US" w:eastAsia="zh-CN"/>
              </w:rPr>
              <w:t>原料场装卸料排气筒</w:t>
            </w:r>
          </w:p>
        </w:tc>
        <w:tc>
          <w:tcPr>
            <w:tcW w:w="1057" w:type="pct"/>
            <w:noWrap w:val="0"/>
            <w:vAlign w:val="center"/>
          </w:tcPr>
          <w:p w14:paraId="235C448A">
            <w:pPr>
              <w:ind w:firstLine="105" w:firstLineChars="5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14:paraId="129F9DBF">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14:paraId="0D40EE54">
            <w:pPr>
              <w:ind w:firstLine="105" w:firstLineChars="50"/>
              <w:jc w:val="center"/>
              <w:rPr>
                <w:rFonts w:hint="default" w:ascii="Times New Roman" w:hAnsi="Times New Roman" w:eastAsia="仿宋" w:cs="Times New Roman"/>
                <w:sz w:val="21"/>
                <w:szCs w:val="21"/>
              </w:rPr>
            </w:pPr>
          </w:p>
        </w:tc>
      </w:tr>
      <w:tr w14:paraId="09841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14:paraId="3482D64F">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15</w:t>
            </w:r>
          </w:p>
        </w:tc>
        <w:tc>
          <w:tcPr>
            <w:tcW w:w="794" w:type="pct"/>
            <w:vMerge w:val="continue"/>
            <w:noWrap w:val="0"/>
            <w:vAlign w:val="center"/>
          </w:tcPr>
          <w:p w14:paraId="1B0C12A7">
            <w:pPr>
              <w:ind w:firstLine="105" w:firstLineChars="50"/>
              <w:jc w:val="center"/>
              <w:rPr>
                <w:rFonts w:hint="default" w:ascii="Times New Roman" w:hAnsi="Times New Roman" w:eastAsia="仿宋" w:cs="Times New Roman"/>
                <w:sz w:val="21"/>
                <w:szCs w:val="21"/>
              </w:rPr>
            </w:pPr>
          </w:p>
        </w:tc>
        <w:tc>
          <w:tcPr>
            <w:tcW w:w="880" w:type="pct"/>
            <w:noWrap w:val="0"/>
            <w:vAlign w:val="center"/>
          </w:tcPr>
          <w:p w14:paraId="717FEEDB">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lang w:val="en-US" w:eastAsia="zh-CN"/>
              </w:rPr>
              <w:t>高炉转运排气筒</w:t>
            </w:r>
          </w:p>
        </w:tc>
        <w:tc>
          <w:tcPr>
            <w:tcW w:w="1057" w:type="pct"/>
            <w:noWrap w:val="0"/>
            <w:vAlign w:val="center"/>
          </w:tcPr>
          <w:p w14:paraId="1BA4E2D8">
            <w:pPr>
              <w:ind w:firstLine="105" w:firstLineChars="5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14:paraId="39CFB3B0">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14:paraId="7FEB37CA">
            <w:pPr>
              <w:ind w:firstLine="105" w:firstLineChars="50"/>
              <w:jc w:val="center"/>
              <w:rPr>
                <w:rFonts w:hint="default" w:ascii="Times New Roman" w:hAnsi="Times New Roman" w:eastAsia="仿宋" w:cs="Times New Roman"/>
                <w:sz w:val="21"/>
                <w:szCs w:val="21"/>
              </w:rPr>
            </w:pPr>
          </w:p>
        </w:tc>
      </w:tr>
      <w:tr w14:paraId="31471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14:paraId="0AF66AAE">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16</w:t>
            </w:r>
          </w:p>
        </w:tc>
        <w:tc>
          <w:tcPr>
            <w:tcW w:w="794" w:type="pct"/>
            <w:vMerge w:val="continue"/>
            <w:noWrap w:val="0"/>
            <w:vAlign w:val="center"/>
          </w:tcPr>
          <w:p w14:paraId="6E741D04">
            <w:pPr>
              <w:ind w:firstLine="105" w:firstLineChars="50"/>
              <w:jc w:val="center"/>
              <w:rPr>
                <w:rFonts w:hint="default" w:ascii="Times New Roman" w:hAnsi="Times New Roman" w:eastAsia="仿宋" w:cs="Times New Roman"/>
                <w:sz w:val="21"/>
                <w:szCs w:val="21"/>
              </w:rPr>
            </w:pPr>
          </w:p>
        </w:tc>
        <w:tc>
          <w:tcPr>
            <w:tcW w:w="880" w:type="pct"/>
            <w:noWrap w:val="0"/>
            <w:vAlign w:val="center"/>
          </w:tcPr>
          <w:p w14:paraId="5DD3FC2D">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lang w:val="en-US" w:eastAsia="zh-CN"/>
              </w:rPr>
              <w:t>竖窑焙烧排气筒</w:t>
            </w:r>
          </w:p>
        </w:tc>
        <w:tc>
          <w:tcPr>
            <w:tcW w:w="1057" w:type="pct"/>
            <w:noWrap w:val="0"/>
            <w:vAlign w:val="center"/>
          </w:tcPr>
          <w:p w14:paraId="37512F85">
            <w:pPr>
              <w:ind w:firstLine="105" w:firstLineChars="5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14:paraId="0C5A9BD5">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14:paraId="30C14F66">
            <w:pPr>
              <w:ind w:firstLine="105" w:firstLineChars="50"/>
              <w:jc w:val="center"/>
              <w:rPr>
                <w:rFonts w:hint="default" w:ascii="Times New Roman" w:hAnsi="Times New Roman" w:eastAsia="仿宋" w:cs="Times New Roman"/>
                <w:sz w:val="21"/>
                <w:szCs w:val="21"/>
              </w:rPr>
            </w:pPr>
          </w:p>
        </w:tc>
      </w:tr>
      <w:tr w14:paraId="0DB51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14:paraId="2B201A37">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17</w:t>
            </w:r>
          </w:p>
        </w:tc>
        <w:tc>
          <w:tcPr>
            <w:tcW w:w="794" w:type="pct"/>
            <w:vMerge w:val="continue"/>
            <w:noWrap w:val="0"/>
            <w:vAlign w:val="center"/>
          </w:tcPr>
          <w:p w14:paraId="39C4E9DB">
            <w:pPr>
              <w:ind w:firstLine="105" w:firstLineChars="50"/>
              <w:jc w:val="center"/>
              <w:rPr>
                <w:rFonts w:hint="default" w:ascii="Times New Roman" w:hAnsi="Times New Roman" w:eastAsia="仿宋" w:cs="Times New Roman"/>
                <w:sz w:val="21"/>
                <w:szCs w:val="21"/>
              </w:rPr>
            </w:pPr>
          </w:p>
        </w:tc>
        <w:tc>
          <w:tcPr>
            <w:tcW w:w="880" w:type="pct"/>
            <w:noWrap w:val="0"/>
            <w:vAlign w:val="center"/>
          </w:tcPr>
          <w:p w14:paraId="68E68FB3">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lang w:val="en-US" w:eastAsia="zh-CN"/>
              </w:rPr>
              <w:t>高炉热风炉排气筒</w:t>
            </w:r>
          </w:p>
        </w:tc>
        <w:tc>
          <w:tcPr>
            <w:tcW w:w="1057" w:type="pct"/>
            <w:noWrap w:val="0"/>
            <w:vAlign w:val="center"/>
          </w:tcPr>
          <w:p w14:paraId="512FFB70">
            <w:pPr>
              <w:ind w:firstLine="105" w:firstLineChars="5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eastAsia="zh-CN"/>
              </w:rPr>
              <w:t>颗粒物、氮氧化物、二氧化硫</w:t>
            </w:r>
          </w:p>
        </w:tc>
        <w:tc>
          <w:tcPr>
            <w:tcW w:w="676" w:type="pct"/>
            <w:vMerge w:val="continue"/>
            <w:noWrap w:val="0"/>
            <w:vAlign w:val="center"/>
          </w:tcPr>
          <w:p w14:paraId="7D818D98">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14:paraId="3ABC3525">
            <w:pPr>
              <w:ind w:firstLine="105" w:firstLineChars="50"/>
              <w:jc w:val="center"/>
              <w:rPr>
                <w:rFonts w:hint="default" w:ascii="Times New Roman" w:hAnsi="Times New Roman" w:eastAsia="仿宋" w:cs="Times New Roman"/>
                <w:sz w:val="21"/>
                <w:szCs w:val="21"/>
              </w:rPr>
            </w:pPr>
          </w:p>
        </w:tc>
      </w:tr>
      <w:tr w14:paraId="5A7BA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460" w:type="pct"/>
            <w:vMerge w:val="restart"/>
            <w:noWrap w:val="0"/>
            <w:vAlign w:val="center"/>
          </w:tcPr>
          <w:p w14:paraId="17F51FC6">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w:t>
            </w:r>
            <w:r>
              <w:rPr>
                <w:rFonts w:hint="eastAsia" w:ascii="Times New Roman" w:hAnsi="Times New Roman" w:eastAsia="仿宋" w:cs="Times New Roman"/>
                <w:sz w:val="21"/>
                <w:szCs w:val="21"/>
                <w:lang w:val="en-US" w:eastAsia="zh-CN"/>
              </w:rPr>
              <w:t>8</w:t>
            </w:r>
          </w:p>
        </w:tc>
        <w:tc>
          <w:tcPr>
            <w:tcW w:w="794" w:type="pct"/>
            <w:vMerge w:val="continue"/>
            <w:noWrap w:val="0"/>
            <w:vAlign w:val="center"/>
          </w:tcPr>
          <w:p w14:paraId="4B331379">
            <w:pPr>
              <w:ind w:firstLine="105" w:firstLineChars="50"/>
              <w:jc w:val="center"/>
              <w:rPr>
                <w:rFonts w:hint="default" w:ascii="Times New Roman" w:hAnsi="Times New Roman" w:eastAsia="仿宋" w:cs="Times New Roman"/>
                <w:sz w:val="21"/>
                <w:szCs w:val="21"/>
              </w:rPr>
            </w:pPr>
          </w:p>
        </w:tc>
        <w:tc>
          <w:tcPr>
            <w:tcW w:w="880" w:type="pct"/>
            <w:vMerge w:val="restart"/>
            <w:noWrap w:val="0"/>
            <w:vAlign w:val="center"/>
          </w:tcPr>
          <w:p w14:paraId="72AD8CDA">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eastAsia" w:ascii="Times New Roman" w:hAnsi="Times New Roman" w:eastAsia="仿宋" w:cs="Times New Roman"/>
                <w:kern w:val="2"/>
                <w:sz w:val="21"/>
                <w:szCs w:val="21"/>
                <w:lang w:val="en-US" w:eastAsia="zh-CN" w:bidi="ar-SA"/>
              </w:rPr>
              <w:t>5</w:t>
            </w:r>
            <w:r>
              <w:rPr>
                <w:rStyle w:val="15"/>
                <w:rFonts w:hint="default" w:ascii="Times New Roman" w:hAnsi="Times New Roman" w:eastAsia="仿宋" w:cs="Times New Roman"/>
                <w:kern w:val="2"/>
                <w:sz w:val="21"/>
                <w:szCs w:val="21"/>
                <w:lang w:val="en-US" w:eastAsia="zh-CN" w:bidi="ar-SA"/>
              </w:rPr>
              <w:t>0MW发电锅炉排气筒</w:t>
            </w:r>
          </w:p>
        </w:tc>
        <w:tc>
          <w:tcPr>
            <w:tcW w:w="1057" w:type="pct"/>
            <w:noWrap w:val="0"/>
            <w:vAlign w:val="center"/>
          </w:tcPr>
          <w:p w14:paraId="12B24B3A">
            <w:pPr>
              <w:jc w:val="center"/>
              <w:rPr>
                <w:rFonts w:hint="default" w:ascii="Times New Roman" w:hAnsi="Times New Roman" w:eastAsia="仿宋" w:cs="Times New Roman"/>
                <w:color w:val="auto"/>
                <w:sz w:val="21"/>
                <w:szCs w:val="21"/>
              </w:rPr>
            </w:pPr>
            <w:r>
              <w:rPr>
                <w:rFonts w:hint="eastAsia" w:ascii="Times New Roman" w:hAnsi="Times New Roman" w:eastAsia="仿宋" w:cs="Times New Roman"/>
                <w:color w:val="auto"/>
                <w:kern w:val="2"/>
                <w:sz w:val="21"/>
                <w:szCs w:val="21"/>
                <w:lang w:val="en-US" w:eastAsia="zh-CN" w:bidi="ar-SA"/>
              </w:rPr>
              <w:t>烟尘</w:t>
            </w:r>
          </w:p>
        </w:tc>
        <w:tc>
          <w:tcPr>
            <w:tcW w:w="676" w:type="pct"/>
            <w:vMerge w:val="continue"/>
            <w:noWrap w:val="0"/>
            <w:vAlign w:val="center"/>
          </w:tcPr>
          <w:p w14:paraId="39CC0A64">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14:paraId="4A478C0F">
            <w:pPr>
              <w:ind w:firstLine="105" w:firstLineChars="50"/>
              <w:jc w:val="center"/>
              <w:rPr>
                <w:rFonts w:hint="default" w:ascii="Times New Roman" w:hAnsi="Times New Roman" w:eastAsia="仿宋" w:cs="Times New Roman"/>
                <w:sz w:val="21"/>
                <w:szCs w:val="21"/>
              </w:rPr>
            </w:pPr>
          </w:p>
        </w:tc>
      </w:tr>
      <w:tr w14:paraId="4C168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460" w:type="pct"/>
            <w:vMerge w:val="continue"/>
            <w:noWrap w:val="0"/>
            <w:vAlign w:val="center"/>
          </w:tcPr>
          <w:p w14:paraId="4841B930">
            <w:pPr>
              <w:ind w:firstLine="105" w:firstLineChars="50"/>
              <w:jc w:val="center"/>
            </w:pPr>
          </w:p>
        </w:tc>
        <w:tc>
          <w:tcPr>
            <w:tcW w:w="794" w:type="pct"/>
            <w:vMerge w:val="continue"/>
            <w:noWrap w:val="0"/>
            <w:vAlign w:val="center"/>
          </w:tcPr>
          <w:p w14:paraId="33673553">
            <w:pPr>
              <w:ind w:firstLine="105" w:firstLineChars="50"/>
              <w:jc w:val="center"/>
            </w:pPr>
          </w:p>
        </w:tc>
        <w:tc>
          <w:tcPr>
            <w:tcW w:w="880" w:type="pct"/>
            <w:vMerge w:val="continue"/>
            <w:noWrap w:val="0"/>
            <w:vAlign w:val="center"/>
          </w:tcPr>
          <w:p w14:paraId="65D22300">
            <w:pPr>
              <w:ind w:firstLine="105" w:firstLineChars="50"/>
              <w:jc w:val="center"/>
            </w:pPr>
          </w:p>
        </w:tc>
        <w:tc>
          <w:tcPr>
            <w:tcW w:w="1057" w:type="pct"/>
            <w:noWrap w:val="0"/>
            <w:vAlign w:val="center"/>
          </w:tcPr>
          <w:p w14:paraId="2470DB32">
            <w:pPr>
              <w:jc w:val="center"/>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rPr>
              <w:t>二氧化硫</w:t>
            </w:r>
          </w:p>
        </w:tc>
        <w:tc>
          <w:tcPr>
            <w:tcW w:w="676" w:type="pct"/>
            <w:vMerge w:val="continue"/>
            <w:noWrap w:val="0"/>
            <w:vAlign w:val="center"/>
          </w:tcPr>
          <w:p w14:paraId="3FD8733A">
            <w:pPr>
              <w:ind w:firstLine="105" w:firstLineChars="50"/>
              <w:jc w:val="center"/>
              <w:rPr>
                <w:rFonts w:hint="default" w:ascii="Times New Roman" w:hAnsi="Times New Roman" w:eastAsia="仿宋" w:cs="Times New Roman"/>
                <w:color w:val="auto"/>
                <w:sz w:val="21"/>
                <w:szCs w:val="21"/>
                <w:lang w:eastAsia="zh-CN"/>
              </w:rPr>
            </w:pPr>
          </w:p>
        </w:tc>
        <w:tc>
          <w:tcPr>
            <w:tcW w:w="1132" w:type="pct"/>
            <w:vMerge w:val="continue"/>
            <w:noWrap w:val="0"/>
            <w:vAlign w:val="center"/>
          </w:tcPr>
          <w:p w14:paraId="65199880">
            <w:pPr>
              <w:ind w:firstLine="105" w:firstLineChars="50"/>
              <w:jc w:val="center"/>
              <w:rPr>
                <w:rFonts w:hint="default" w:ascii="Times New Roman" w:hAnsi="Times New Roman" w:eastAsia="仿宋" w:cs="Times New Roman"/>
                <w:color w:val="auto"/>
                <w:sz w:val="21"/>
                <w:szCs w:val="21"/>
                <w:lang w:eastAsia="zh-CN"/>
              </w:rPr>
            </w:pPr>
          </w:p>
        </w:tc>
      </w:tr>
      <w:tr w14:paraId="70C05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460" w:type="pct"/>
            <w:vMerge w:val="continue"/>
            <w:noWrap w:val="0"/>
            <w:vAlign w:val="center"/>
          </w:tcPr>
          <w:p w14:paraId="326C2516">
            <w:pPr>
              <w:ind w:firstLine="105" w:firstLineChars="50"/>
              <w:jc w:val="center"/>
              <w:rPr>
                <w:rFonts w:hint="default" w:ascii="Times New Roman" w:hAnsi="Times New Roman" w:eastAsia="仿宋" w:cs="Times New Roman"/>
                <w:color w:val="auto"/>
                <w:sz w:val="21"/>
                <w:szCs w:val="21"/>
                <w:lang w:eastAsia="zh-CN"/>
              </w:rPr>
            </w:pPr>
          </w:p>
        </w:tc>
        <w:tc>
          <w:tcPr>
            <w:tcW w:w="794" w:type="pct"/>
            <w:vMerge w:val="continue"/>
            <w:noWrap w:val="0"/>
            <w:vAlign w:val="center"/>
          </w:tcPr>
          <w:p w14:paraId="772171E4">
            <w:pPr>
              <w:ind w:firstLine="105" w:firstLineChars="50"/>
              <w:jc w:val="center"/>
              <w:rPr>
                <w:rFonts w:hint="default" w:ascii="Times New Roman" w:hAnsi="Times New Roman" w:eastAsia="仿宋" w:cs="Times New Roman"/>
                <w:color w:val="auto"/>
                <w:sz w:val="21"/>
                <w:szCs w:val="21"/>
                <w:lang w:eastAsia="zh-CN"/>
              </w:rPr>
            </w:pPr>
          </w:p>
        </w:tc>
        <w:tc>
          <w:tcPr>
            <w:tcW w:w="880" w:type="pct"/>
            <w:vMerge w:val="continue"/>
            <w:noWrap w:val="0"/>
            <w:vAlign w:val="center"/>
          </w:tcPr>
          <w:p w14:paraId="19096DBE">
            <w:pPr>
              <w:ind w:firstLine="105" w:firstLineChars="50"/>
              <w:jc w:val="center"/>
              <w:rPr>
                <w:rFonts w:hint="default" w:ascii="Times New Roman" w:hAnsi="Times New Roman" w:eastAsia="仿宋" w:cs="Times New Roman"/>
                <w:color w:val="auto"/>
                <w:sz w:val="21"/>
                <w:szCs w:val="21"/>
                <w:lang w:eastAsia="zh-CN"/>
              </w:rPr>
            </w:pPr>
          </w:p>
        </w:tc>
        <w:tc>
          <w:tcPr>
            <w:tcW w:w="1057" w:type="pct"/>
            <w:noWrap w:val="0"/>
            <w:vAlign w:val="center"/>
          </w:tcPr>
          <w:p w14:paraId="00FE48B1">
            <w:pPr>
              <w:ind w:firstLine="105" w:firstLineChars="50"/>
              <w:jc w:val="center"/>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rPr>
              <w:t>氮氧化物</w:t>
            </w:r>
          </w:p>
        </w:tc>
        <w:tc>
          <w:tcPr>
            <w:tcW w:w="676" w:type="pct"/>
            <w:vMerge w:val="continue"/>
            <w:noWrap w:val="0"/>
            <w:vAlign w:val="center"/>
          </w:tcPr>
          <w:p w14:paraId="4AA17A38">
            <w:pPr>
              <w:ind w:firstLine="105" w:firstLineChars="50"/>
              <w:jc w:val="center"/>
              <w:rPr>
                <w:rFonts w:hint="default" w:ascii="Times New Roman" w:hAnsi="Times New Roman" w:eastAsia="仿宋" w:cs="Times New Roman"/>
                <w:color w:val="auto"/>
                <w:sz w:val="21"/>
                <w:szCs w:val="21"/>
                <w:lang w:eastAsia="zh-CN"/>
              </w:rPr>
            </w:pPr>
          </w:p>
        </w:tc>
        <w:tc>
          <w:tcPr>
            <w:tcW w:w="1132" w:type="pct"/>
            <w:vMerge w:val="continue"/>
            <w:noWrap w:val="0"/>
            <w:vAlign w:val="center"/>
          </w:tcPr>
          <w:p w14:paraId="3AE69ACA">
            <w:pPr>
              <w:ind w:firstLine="105" w:firstLineChars="50"/>
              <w:jc w:val="center"/>
              <w:rPr>
                <w:rFonts w:hint="default" w:ascii="Times New Roman" w:hAnsi="Times New Roman" w:eastAsia="仿宋" w:cs="Times New Roman"/>
                <w:color w:val="auto"/>
                <w:sz w:val="21"/>
                <w:szCs w:val="21"/>
                <w:lang w:eastAsia="zh-CN"/>
              </w:rPr>
            </w:pPr>
          </w:p>
        </w:tc>
      </w:tr>
      <w:tr w14:paraId="1AB7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460" w:type="pct"/>
            <w:noWrap w:val="0"/>
            <w:vAlign w:val="center"/>
          </w:tcPr>
          <w:p w14:paraId="6C5B95CB">
            <w:pPr>
              <w:ind w:firstLine="105" w:firstLineChars="50"/>
              <w:jc w:val="center"/>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sz w:val="21"/>
                <w:szCs w:val="21"/>
                <w:lang w:val="en-US" w:eastAsia="zh-CN"/>
              </w:rPr>
              <w:t>1</w:t>
            </w:r>
            <w:r>
              <w:rPr>
                <w:rFonts w:hint="eastAsia" w:ascii="Times New Roman" w:hAnsi="Times New Roman" w:eastAsia="仿宋" w:cs="Times New Roman"/>
                <w:sz w:val="21"/>
                <w:szCs w:val="21"/>
                <w:lang w:val="en-US" w:eastAsia="zh-CN"/>
              </w:rPr>
              <w:t>9</w:t>
            </w:r>
          </w:p>
        </w:tc>
        <w:tc>
          <w:tcPr>
            <w:tcW w:w="794" w:type="pct"/>
            <w:vMerge w:val="continue"/>
            <w:noWrap w:val="0"/>
            <w:vAlign w:val="center"/>
          </w:tcPr>
          <w:p w14:paraId="6135BD4B">
            <w:pPr>
              <w:ind w:firstLine="105" w:firstLineChars="50"/>
              <w:jc w:val="center"/>
              <w:rPr>
                <w:rFonts w:hint="default" w:ascii="Times New Roman" w:hAnsi="Times New Roman" w:eastAsia="仿宋" w:cs="Times New Roman"/>
                <w:color w:val="auto"/>
                <w:sz w:val="21"/>
                <w:szCs w:val="21"/>
                <w:lang w:eastAsia="zh-CN"/>
              </w:rPr>
            </w:pPr>
          </w:p>
        </w:tc>
        <w:tc>
          <w:tcPr>
            <w:tcW w:w="880" w:type="pct"/>
            <w:noWrap w:val="0"/>
            <w:vAlign w:val="center"/>
          </w:tcPr>
          <w:p w14:paraId="5C281DAA">
            <w:pPr>
              <w:adjustRightInd w:val="0"/>
              <w:snapToGrid w:val="0"/>
              <w:spacing w:line="260" w:lineRule="exact"/>
              <w:jc w:val="center"/>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sz w:val="21"/>
                <w:szCs w:val="21"/>
                <w:lang w:val="en-US" w:eastAsia="zh-CN"/>
              </w:rPr>
              <w:t>高炉热风炉</w:t>
            </w:r>
            <w:r>
              <w:rPr>
                <w:rFonts w:hint="eastAsia" w:ascii="Times New Roman" w:hAnsi="Times New Roman" w:eastAsia="仿宋" w:cs="Times New Roman"/>
                <w:sz w:val="21"/>
                <w:szCs w:val="21"/>
                <w:lang w:val="en-US" w:eastAsia="zh-CN"/>
              </w:rPr>
              <w:t>备用</w:t>
            </w:r>
            <w:r>
              <w:rPr>
                <w:rFonts w:hint="default" w:ascii="Times New Roman" w:hAnsi="Times New Roman" w:eastAsia="仿宋" w:cs="Times New Roman"/>
                <w:sz w:val="21"/>
                <w:szCs w:val="21"/>
                <w:lang w:val="en-US" w:eastAsia="zh-CN"/>
              </w:rPr>
              <w:t>排气筒</w:t>
            </w:r>
          </w:p>
        </w:tc>
        <w:tc>
          <w:tcPr>
            <w:tcW w:w="1057" w:type="pct"/>
            <w:noWrap w:val="0"/>
            <w:vAlign w:val="center"/>
          </w:tcPr>
          <w:p w14:paraId="3AAC6E42">
            <w:pPr>
              <w:ind w:firstLine="105" w:firstLineChars="5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eastAsia="zh-CN"/>
              </w:rPr>
              <w:t>颗粒物、氮氧化物、二氧化硫</w:t>
            </w:r>
          </w:p>
        </w:tc>
        <w:tc>
          <w:tcPr>
            <w:tcW w:w="676" w:type="pct"/>
            <w:vMerge w:val="continue"/>
            <w:noWrap w:val="0"/>
            <w:vAlign w:val="center"/>
          </w:tcPr>
          <w:p w14:paraId="7F4B4530">
            <w:pPr>
              <w:ind w:firstLine="105" w:firstLineChars="50"/>
              <w:jc w:val="center"/>
              <w:rPr>
                <w:rFonts w:hint="default" w:ascii="Times New Roman" w:hAnsi="Times New Roman" w:eastAsia="仿宋" w:cs="Times New Roman"/>
                <w:color w:val="auto"/>
                <w:sz w:val="21"/>
                <w:szCs w:val="21"/>
                <w:lang w:eastAsia="zh-CN"/>
              </w:rPr>
            </w:pPr>
          </w:p>
        </w:tc>
        <w:tc>
          <w:tcPr>
            <w:tcW w:w="1132" w:type="pct"/>
            <w:vMerge w:val="continue"/>
            <w:noWrap w:val="0"/>
            <w:vAlign w:val="center"/>
          </w:tcPr>
          <w:p w14:paraId="0A7D7CA7">
            <w:pPr>
              <w:ind w:firstLine="105" w:firstLineChars="50"/>
              <w:jc w:val="center"/>
              <w:rPr>
                <w:rFonts w:hint="default" w:ascii="Times New Roman" w:hAnsi="Times New Roman" w:eastAsia="仿宋" w:cs="Times New Roman"/>
                <w:color w:val="auto"/>
                <w:sz w:val="21"/>
                <w:szCs w:val="21"/>
                <w:lang w:eastAsia="zh-CN"/>
              </w:rPr>
            </w:pPr>
          </w:p>
        </w:tc>
      </w:tr>
    </w:tbl>
    <w:p w14:paraId="2A5927F8">
      <w:pPr>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lang w:val="en-US" w:eastAsia="zh-CN"/>
        </w:rPr>
        <w:t>2</w:t>
      </w:r>
      <w:r>
        <w:rPr>
          <w:rFonts w:hint="default" w:ascii="Times New Roman" w:hAnsi="Times New Roman" w:eastAsia="仿宋" w:cs="Times New Roman"/>
          <w:kern w:val="0"/>
          <w:sz w:val="30"/>
          <w:szCs w:val="30"/>
        </w:rPr>
        <w:t>、废气手工监测方法及使用仪器</w:t>
      </w:r>
    </w:p>
    <w:p w14:paraId="05CFC373">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废气污染物手工监测方法及使用仪器情况见表3-3。</w:t>
      </w:r>
    </w:p>
    <w:p w14:paraId="6B18DA25">
      <w:pPr>
        <w:jc w:val="center"/>
        <w:rPr>
          <w:rFonts w:hint="default" w:ascii="Times New Roman" w:hAnsi="Times New Roman" w:eastAsia="宋体" w:cs="Times New Roman"/>
          <w:b/>
          <w:color w:val="000000"/>
          <w:sz w:val="28"/>
          <w:lang w:val="zh-CN"/>
        </w:rPr>
      </w:pPr>
      <w:r>
        <w:rPr>
          <w:rFonts w:hint="default" w:ascii="Times New Roman" w:hAnsi="Times New Roman" w:eastAsia="宋体" w:cs="Times New Roman"/>
          <w:b/>
          <w:sz w:val="28"/>
          <w:szCs w:val="28"/>
          <w:lang w:val="zh-CN"/>
        </w:rPr>
        <w:t>表3-3废气污染物手工监测方法</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089"/>
        <w:gridCol w:w="2894"/>
        <w:gridCol w:w="1961"/>
        <w:gridCol w:w="1904"/>
      </w:tblGrid>
      <w:tr w14:paraId="0A3B5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94" w:type="pct"/>
            <w:tcBorders>
              <w:top w:val="single" w:color="auto" w:sz="4" w:space="0"/>
              <w:left w:val="single" w:color="auto" w:sz="4" w:space="0"/>
              <w:bottom w:val="single" w:color="auto" w:sz="4" w:space="0"/>
              <w:right w:val="single" w:color="auto" w:sz="4" w:space="0"/>
            </w:tcBorders>
            <w:noWrap w:val="0"/>
            <w:vAlign w:val="center"/>
          </w:tcPr>
          <w:p w14:paraId="614B89C7">
            <w:pPr>
              <w:jc w:val="center"/>
              <w:rPr>
                <w:rFonts w:hint="default" w:ascii="Times New Roman" w:hAnsi="Times New Roman" w:eastAsia="仿宋" w:cs="Times New Roman"/>
                <w:b/>
                <w:bCs/>
                <w:color w:val="000000"/>
                <w:sz w:val="21"/>
                <w:szCs w:val="21"/>
                <w:lang w:val="en-US" w:eastAsia="zh-CN"/>
              </w:rPr>
            </w:pPr>
            <w:r>
              <w:rPr>
                <w:rFonts w:hint="default" w:ascii="Times New Roman" w:hAnsi="Times New Roman" w:eastAsia="仿宋" w:cs="Times New Roman"/>
                <w:b/>
                <w:bCs/>
                <w:color w:val="000000"/>
                <w:sz w:val="21"/>
                <w:szCs w:val="21"/>
                <w:lang w:val="en-US" w:eastAsia="zh-CN"/>
              </w:rPr>
              <w:t>序号</w:t>
            </w:r>
          </w:p>
        </w:tc>
        <w:tc>
          <w:tcPr>
            <w:tcW w:w="639" w:type="pct"/>
            <w:tcBorders>
              <w:top w:val="single" w:color="auto" w:sz="4" w:space="0"/>
              <w:left w:val="single" w:color="auto" w:sz="4" w:space="0"/>
              <w:bottom w:val="single" w:color="auto" w:sz="4" w:space="0"/>
              <w:right w:val="single" w:color="auto" w:sz="4" w:space="0"/>
            </w:tcBorders>
            <w:noWrap w:val="0"/>
            <w:vAlign w:val="center"/>
          </w:tcPr>
          <w:p w14:paraId="05ECEBB1">
            <w:pPr>
              <w:jc w:val="center"/>
              <w:rPr>
                <w:rFonts w:hint="default" w:ascii="Times New Roman" w:hAnsi="Times New Roman" w:eastAsia="仿宋" w:cs="Times New Roman"/>
                <w:b/>
                <w:bCs/>
                <w:color w:val="000000"/>
                <w:sz w:val="21"/>
                <w:szCs w:val="21"/>
                <w:lang w:val="en-US" w:eastAsia="zh-CN"/>
              </w:rPr>
            </w:pPr>
            <w:r>
              <w:rPr>
                <w:rFonts w:hint="default" w:ascii="Times New Roman" w:hAnsi="Times New Roman" w:eastAsia="仿宋" w:cs="Times New Roman"/>
                <w:b/>
                <w:bCs/>
                <w:color w:val="000000"/>
                <w:sz w:val="21"/>
                <w:szCs w:val="21"/>
                <w:lang w:val="en-US" w:eastAsia="zh-CN"/>
              </w:rPr>
              <w:t>监测项目</w:t>
            </w:r>
          </w:p>
        </w:tc>
        <w:tc>
          <w:tcPr>
            <w:tcW w:w="1698" w:type="pct"/>
            <w:tcBorders>
              <w:top w:val="single" w:color="auto" w:sz="4" w:space="0"/>
              <w:left w:val="single" w:color="auto" w:sz="4" w:space="0"/>
              <w:bottom w:val="single" w:color="auto" w:sz="4" w:space="0"/>
              <w:right w:val="single" w:color="auto" w:sz="4" w:space="0"/>
            </w:tcBorders>
            <w:noWrap w:val="0"/>
            <w:vAlign w:val="center"/>
          </w:tcPr>
          <w:p w14:paraId="2521A01F">
            <w:pPr>
              <w:jc w:val="center"/>
              <w:rPr>
                <w:rFonts w:hint="default" w:ascii="Times New Roman" w:hAnsi="Times New Roman" w:eastAsia="仿宋" w:cs="Times New Roman"/>
                <w:b/>
                <w:bCs/>
                <w:color w:val="000000"/>
                <w:sz w:val="21"/>
                <w:szCs w:val="21"/>
                <w:lang w:val="en-US" w:eastAsia="zh-CN"/>
              </w:rPr>
            </w:pPr>
            <w:r>
              <w:rPr>
                <w:rFonts w:hint="default" w:ascii="Times New Roman" w:hAnsi="Times New Roman" w:eastAsia="仿宋" w:cs="Times New Roman"/>
                <w:b/>
                <w:bCs/>
                <w:color w:val="000000"/>
                <w:sz w:val="21"/>
                <w:szCs w:val="21"/>
                <w:lang w:val="en-US" w:eastAsia="zh-CN"/>
              </w:rPr>
              <w:t>监测方法及依据</w:t>
            </w:r>
          </w:p>
        </w:tc>
        <w:tc>
          <w:tcPr>
            <w:tcW w:w="1150" w:type="pct"/>
            <w:tcBorders>
              <w:top w:val="single" w:color="auto" w:sz="4" w:space="0"/>
              <w:left w:val="single" w:color="auto" w:sz="4" w:space="0"/>
              <w:bottom w:val="single" w:color="auto" w:sz="4" w:space="0"/>
              <w:right w:val="single" w:color="auto" w:sz="4" w:space="0"/>
            </w:tcBorders>
            <w:noWrap w:val="0"/>
            <w:vAlign w:val="center"/>
          </w:tcPr>
          <w:p w14:paraId="55D21C02">
            <w:pPr>
              <w:jc w:val="center"/>
              <w:rPr>
                <w:rFonts w:hint="default" w:ascii="Times New Roman" w:hAnsi="Times New Roman" w:eastAsia="仿宋" w:cs="Times New Roman"/>
                <w:b/>
                <w:bCs/>
                <w:color w:val="000000"/>
                <w:sz w:val="21"/>
                <w:szCs w:val="21"/>
                <w:lang w:val="en-US" w:eastAsia="zh-CN"/>
              </w:rPr>
            </w:pPr>
            <w:r>
              <w:rPr>
                <w:rFonts w:hint="default" w:ascii="Times New Roman" w:hAnsi="Times New Roman" w:eastAsia="仿宋" w:cs="Times New Roman"/>
                <w:b/>
                <w:bCs/>
                <w:color w:val="000000"/>
                <w:sz w:val="21"/>
                <w:szCs w:val="21"/>
                <w:lang w:val="en-US" w:eastAsia="zh-CN"/>
              </w:rPr>
              <w:t>监测仪器</w:t>
            </w:r>
          </w:p>
        </w:tc>
        <w:tc>
          <w:tcPr>
            <w:tcW w:w="1117" w:type="pct"/>
            <w:tcBorders>
              <w:top w:val="single" w:color="auto" w:sz="4" w:space="0"/>
              <w:left w:val="single" w:color="auto" w:sz="4" w:space="0"/>
              <w:bottom w:val="single" w:color="auto" w:sz="4" w:space="0"/>
              <w:right w:val="single" w:color="auto" w:sz="4" w:space="0"/>
            </w:tcBorders>
            <w:noWrap w:val="0"/>
            <w:vAlign w:val="center"/>
          </w:tcPr>
          <w:p w14:paraId="2F06A786">
            <w:pPr>
              <w:jc w:val="center"/>
              <w:rPr>
                <w:rFonts w:hint="default" w:ascii="Times New Roman" w:hAnsi="Times New Roman" w:eastAsia="仿宋" w:cs="Times New Roman"/>
                <w:b/>
                <w:bCs/>
                <w:color w:val="000000"/>
                <w:sz w:val="21"/>
                <w:szCs w:val="21"/>
                <w:lang w:val="en-US" w:eastAsia="zh-CN"/>
              </w:rPr>
            </w:pPr>
            <w:r>
              <w:rPr>
                <w:rFonts w:hint="default" w:ascii="Times New Roman" w:hAnsi="Times New Roman" w:eastAsia="仿宋" w:cs="Times New Roman"/>
                <w:b/>
                <w:bCs/>
                <w:color w:val="000000"/>
                <w:sz w:val="21"/>
                <w:szCs w:val="21"/>
                <w:lang w:val="en-US" w:eastAsia="zh-CN"/>
              </w:rPr>
              <w:t>备注</w:t>
            </w:r>
          </w:p>
        </w:tc>
      </w:tr>
      <w:tr w14:paraId="1DABF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94" w:type="pct"/>
            <w:vMerge w:val="restart"/>
            <w:tcBorders>
              <w:left w:val="single" w:color="auto" w:sz="4" w:space="0"/>
              <w:right w:val="single" w:color="auto" w:sz="4" w:space="0"/>
            </w:tcBorders>
            <w:noWrap w:val="0"/>
            <w:vAlign w:val="center"/>
          </w:tcPr>
          <w:p w14:paraId="5E837351">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1</w:t>
            </w:r>
          </w:p>
        </w:tc>
        <w:tc>
          <w:tcPr>
            <w:tcW w:w="639" w:type="pct"/>
            <w:vMerge w:val="restart"/>
            <w:tcBorders>
              <w:left w:val="single" w:color="auto" w:sz="4" w:space="0"/>
              <w:right w:val="single" w:color="auto" w:sz="4" w:space="0"/>
            </w:tcBorders>
            <w:noWrap w:val="0"/>
            <w:vAlign w:val="center"/>
          </w:tcPr>
          <w:p w14:paraId="1500B68B">
            <w:pPr>
              <w:jc w:val="center"/>
              <w:rPr>
                <w:rFonts w:hint="default" w:ascii="Times New Roman" w:hAnsi="Times New Roman" w:eastAsia="仿宋" w:cs="Times New Roman"/>
                <w:color w:val="auto"/>
                <w:sz w:val="21"/>
                <w:szCs w:val="21"/>
                <w:lang w:val="zh-CN" w:eastAsia="zh-CN"/>
              </w:rPr>
            </w:pPr>
            <w:r>
              <w:rPr>
                <w:rFonts w:hint="default" w:ascii="Times New Roman" w:hAnsi="Times New Roman" w:eastAsia="仿宋" w:cs="Times New Roman"/>
                <w:color w:val="auto"/>
                <w:sz w:val="21"/>
                <w:szCs w:val="21"/>
                <w:lang w:val="zh-CN" w:eastAsia="zh-CN"/>
              </w:rPr>
              <w:t>颗粒物</w:t>
            </w:r>
            <w:r>
              <w:rPr>
                <w:rFonts w:hint="eastAsia" w:ascii="Times New Roman" w:hAnsi="Times New Roman" w:eastAsia="仿宋" w:cs="Times New Roman"/>
                <w:color w:val="auto"/>
                <w:sz w:val="21"/>
                <w:szCs w:val="21"/>
                <w:lang w:val="zh-CN" w:eastAsia="zh-CN"/>
              </w:rPr>
              <w:t>、烟尘</w:t>
            </w:r>
          </w:p>
        </w:tc>
        <w:tc>
          <w:tcPr>
            <w:tcW w:w="1698" w:type="pct"/>
            <w:tcBorders>
              <w:top w:val="single" w:color="auto" w:sz="4" w:space="0"/>
              <w:left w:val="single" w:color="auto" w:sz="4" w:space="0"/>
              <w:bottom w:val="single" w:color="auto" w:sz="4" w:space="0"/>
              <w:right w:val="single" w:color="auto" w:sz="4" w:space="0"/>
            </w:tcBorders>
            <w:noWrap w:val="0"/>
            <w:vAlign w:val="center"/>
          </w:tcPr>
          <w:p w14:paraId="04E6C427">
            <w:pPr>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固定污染源排气中颗粒物测定与气态污染物采样方法</w:t>
            </w:r>
          </w:p>
        </w:tc>
        <w:tc>
          <w:tcPr>
            <w:tcW w:w="1150" w:type="pct"/>
            <w:vMerge w:val="restart"/>
            <w:tcBorders>
              <w:top w:val="single" w:color="auto" w:sz="4" w:space="0"/>
              <w:left w:val="single" w:color="auto" w:sz="4" w:space="0"/>
              <w:right w:val="single" w:color="auto" w:sz="4" w:space="0"/>
            </w:tcBorders>
            <w:noWrap w:val="0"/>
            <w:vAlign w:val="center"/>
          </w:tcPr>
          <w:p w14:paraId="571EA477">
            <w:pPr>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kern w:val="2"/>
                <w:sz w:val="21"/>
                <w:szCs w:val="21"/>
                <w:lang w:val="en-US" w:eastAsia="zh-CN" w:bidi="ar-SA"/>
              </w:rPr>
              <w:t>低浓度烟尘（气）测试仪</w:t>
            </w:r>
            <w:r>
              <w:rPr>
                <w:rFonts w:hint="eastAsia" w:ascii="Times New Roman" w:hAnsi="Times New Roman" w:eastAsia="仿宋" w:cs="Times New Roman"/>
                <w:color w:val="auto"/>
                <w:kern w:val="2"/>
                <w:sz w:val="21"/>
                <w:szCs w:val="21"/>
                <w:lang w:val="en-US" w:eastAsia="zh-CN" w:bidi="ar-SA"/>
              </w:rPr>
              <w:t>/烟气烟尘颗粒物浓度测试仪</w:t>
            </w:r>
            <w:r>
              <w:rPr>
                <w:rFonts w:hint="default" w:ascii="Times New Roman" w:hAnsi="Times New Roman" w:eastAsia="仿宋" w:cs="Times New Roman"/>
                <w:color w:val="auto"/>
                <w:kern w:val="2"/>
                <w:sz w:val="21"/>
                <w:szCs w:val="21"/>
                <w:lang w:val="en-US" w:eastAsia="zh-CN" w:bidi="ar-SA"/>
              </w:rPr>
              <w:t>；十万分之一电子分析天平</w:t>
            </w:r>
          </w:p>
        </w:tc>
        <w:tc>
          <w:tcPr>
            <w:tcW w:w="1117" w:type="pct"/>
            <w:tcBorders>
              <w:top w:val="single" w:color="auto" w:sz="4" w:space="0"/>
              <w:left w:val="single" w:color="auto" w:sz="4" w:space="0"/>
              <w:bottom w:val="single" w:color="auto" w:sz="4" w:space="0"/>
              <w:right w:val="single" w:color="auto" w:sz="4" w:space="0"/>
            </w:tcBorders>
            <w:noWrap w:val="0"/>
            <w:vAlign w:val="center"/>
          </w:tcPr>
          <w:p w14:paraId="2BDE74D7">
            <w:pPr>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kern w:val="2"/>
                <w:sz w:val="21"/>
                <w:szCs w:val="21"/>
                <w:lang w:val="en-US" w:eastAsia="zh-CN" w:bidi="ar-SA"/>
              </w:rPr>
              <w:t>GB/T16157-1996</w:t>
            </w:r>
            <w:r>
              <w:rPr>
                <w:rFonts w:hint="eastAsia" w:ascii="Times New Roman" w:hAnsi="Times New Roman" w:eastAsia="仿宋" w:cs="Times New Roman"/>
                <w:color w:val="auto"/>
                <w:kern w:val="2"/>
                <w:sz w:val="21"/>
                <w:szCs w:val="21"/>
                <w:lang w:val="en-US" w:eastAsia="zh-CN" w:bidi="ar-SA"/>
              </w:rPr>
              <w:t>及修改单</w:t>
            </w:r>
          </w:p>
        </w:tc>
      </w:tr>
      <w:tr w14:paraId="2386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94" w:type="pct"/>
            <w:vMerge w:val="continue"/>
            <w:tcBorders>
              <w:left w:val="single" w:color="auto" w:sz="4" w:space="0"/>
              <w:bottom w:val="single" w:color="auto" w:sz="4" w:space="0"/>
              <w:right w:val="single" w:color="auto" w:sz="4" w:space="0"/>
            </w:tcBorders>
            <w:noWrap w:val="0"/>
            <w:vAlign w:val="center"/>
          </w:tcPr>
          <w:p w14:paraId="6E5BB299">
            <w:pPr>
              <w:jc w:val="center"/>
              <w:rPr>
                <w:rFonts w:hint="default" w:ascii="Times New Roman" w:hAnsi="Times New Roman" w:eastAsia="仿宋" w:cs="Times New Roman"/>
                <w:color w:val="auto"/>
                <w:sz w:val="21"/>
                <w:szCs w:val="21"/>
                <w:lang w:val="en-US" w:eastAsia="zh-CN"/>
              </w:rPr>
            </w:pPr>
          </w:p>
        </w:tc>
        <w:tc>
          <w:tcPr>
            <w:tcW w:w="639" w:type="pct"/>
            <w:vMerge w:val="continue"/>
            <w:tcBorders>
              <w:left w:val="single" w:color="auto" w:sz="4" w:space="0"/>
              <w:bottom w:val="single" w:color="auto" w:sz="4" w:space="0"/>
              <w:right w:val="single" w:color="auto" w:sz="4" w:space="0"/>
            </w:tcBorders>
            <w:noWrap w:val="0"/>
            <w:vAlign w:val="center"/>
          </w:tcPr>
          <w:p w14:paraId="399585E7">
            <w:pPr>
              <w:jc w:val="center"/>
              <w:rPr>
                <w:rFonts w:hint="default" w:ascii="Times New Roman" w:hAnsi="Times New Roman" w:eastAsia="仿宋" w:cs="Times New Roman"/>
                <w:color w:val="auto"/>
                <w:sz w:val="21"/>
                <w:szCs w:val="21"/>
                <w:lang w:val="en-US" w:eastAsia="zh-CN"/>
              </w:rPr>
            </w:pPr>
          </w:p>
        </w:tc>
        <w:tc>
          <w:tcPr>
            <w:tcW w:w="1698" w:type="pct"/>
            <w:tcBorders>
              <w:top w:val="single" w:color="auto" w:sz="4" w:space="0"/>
              <w:left w:val="single" w:color="auto" w:sz="4" w:space="0"/>
              <w:bottom w:val="single" w:color="auto" w:sz="4" w:space="0"/>
              <w:right w:val="single" w:color="auto" w:sz="4" w:space="0"/>
            </w:tcBorders>
            <w:noWrap w:val="0"/>
            <w:vAlign w:val="center"/>
          </w:tcPr>
          <w:p w14:paraId="5F20AB05">
            <w:pPr>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固定污染源废气低浓度颗粒物的测定重量法</w:t>
            </w:r>
          </w:p>
        </w:tc>
        <w:tc>
          <w:tcPr>
            <w:tcW w:w="1150" w:type="pct"/>
            <w:vMerge w:val="continue"/>
            <w:tcBorders>
              <w:left w:val="single" w:color="auto" w:sz="4" w:space="0"/>
              <w:bottom w:val="single" w:color="auto" w:sz="4" w:space="0"/>
              <w:right w:val="single" w:color="auto" w:sz="4" w:space="0"/>
            </w:tcBorders>
            <w:noWrap w:val="0"/>
            <w:vAlign w:val="center"/>
          </w:tcPr>
          <w:p w14:paraId="62FF7642">
            <w:pPr>
              <w:jc w:val="center"/>
              <w:rPr>
                <w:rFonts w:hint="default" w:ascii="Times New Roman" w:hAnsi="Times New Roman" w:eastAsia="仿宋" w:cs="Times New Roman"/>
                <w:color w:val="auto"/>
                <w:kern w:val="2"/>
                <w:sz w:val="21"/>
                <w:szCs w:val="21"/>
                <w:lang w:val="en-US" w:eastAsia="zh-CN" w:bidi="ar-SA"/>
              </w:rPr>
            </w:pPr>
          </w:p>
        </w:tc>
        <w:tc>
          <w:tcPr>
            <w:tcW w:w="1117" w:type="pct"/>
            <w:tcBorders>
              <w:top w:val="single" w:color="auto" w:sz="4" w:space="0"/>
              <w:left w:val="single" w:color="auto" w:sz="4" w:space="0"/>
              <w:bottom w:val="single" w:color="auto" w:sz="4" w:space="0"/>
              <w:right w:val="single" w:color="auto" w:sz="4" w:space="0"/>
            </w:tcBorders>
            <w:noWrap w:val="0"/>
            <w:vAlign w:val="center"/>
          </w:tcPr>
          <w:p w14:paraId="7CCBFD7E">
            <w:pPr>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kern w:val="2"/>
                <w:sz w:val="21"/>
                <w:szCs w:val="21"/>
                <w:lang w:val="en-US" w:eastAsia="zh-CN" w:bidi="ar-SA"/>
              </w:rPr>
              <w:t>HJ836-2017</w:t>
            </w:r>
          </w:p>
        </w:tc>
      </w:tr>
      <w:tr w14:paraId="6250E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394" w:type="pct"/>
            <w:tcBorders>
              <w:left w:val="single" w:color="auto" w:sz="4" w:space="0"/>
              <w:right w:val="single" w:color="auto" w:sz="4" w:space="0"/>
            </w:tcBorders>
            <w:noWrap w:val="0"/>
            <w:vAlign w:val="center"/>
          </w:tcPr>
          <w:p w14:paraId="43B37114">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2</w:t>
            </w:r>
          </w:p>
        </w:tc>
        <w:tc>
          <w:tcPr>
            <w:tcW w:w="639" w:type="pct"/>
            <w:tcBorders>
              <w:left w:val="single" w:color="auto" w:sz="4" w:space="0"/>
              <w:right w:val="single" w:color="auto" w:sz="4" w:space="0"/>
            </w:tcBorders>
            <w:noWrap w:val="0"/>
            <w:vAlign w:val="center"/>
          </w:tcPr>
          <w:p w14:paraId="6DC03695">
            <w:pPr>
              <w:jc w:val="center"/>
              <w:rPr>
                <w:rFonts w:hint="default" w:ascii="Times New Roman" w:hAnsi="Times New Roman" w:eastAsia="仿宋" w:cs="Times New Roman"/>
                <w:color w:val="auto"/>
                <w:sz w:val="21"/>
                <w:szCs w:val="21"/>
                <w:lang w:val="zh-CN" w:eastAsia="zh-CN"/>
              </w:rPr>
            </w:pPr>
            <w:r>
              <w:rPr>
                <w:rFonts w:hint="default" w:ascii="Times New Roman" w:hAnsi="Times New Roman" w:eastAsia="仿宋" w:cs="Times New Roman"/>
                <w:color w:val="auto"/>
                <w:sz w:val="21"/>
                <w:szCs w:val="21"/>
                <w:lang w:val="zh-CN" w:eastAsia="zh-CN"/>
              </w:rPr>
              <w:t>颗粒物</w:t>
            </w:r>
          </w:p>
        </w:tc>
        <w:tc>
          <w:tcPr>
            <w:tcW w:w="1698" w:type="pct"/>
            <w:tcBorders>
              <w:top w:val="single" w:color="auto" w:sz="4" w:space="0"/>
              <w:left w:val="single" w:color="auto" w:sz="4" w:space="0"/>
              <w:bottom w:val="single" w:color="auto" w:sz="4" w:space="0"/>
              <w:right w:val="single" w:color="auto" w:sz="4" w:space="0"/>
            </w:tcBorders>
            <w:noWrap w:val="0"/>
            <w:vAlign w:val="center"/>
          </w:tcPr>
          <w:p w14:paraId="7626BA1E">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环境空气总悬浮颗粒物的测定重量法</w:t>
            </w:r>
          </w:p>
        </w:tc>
        <w:tc>
          <w:tcPr>
            <w:tcW w:w="1150" w:type="pct"/>
            <w:tcBorders>
              <w:top w:val="single" w:color="auto" w:sz="4" w:space="0"/>
              <w:left w:val="single" w:color="auto" w:sz="4" w:space="0"/>
              <w:bottom w:val="single" w:color="auto" w:sz="4" w:space="0"/>
              <w:right w:val="single" w:color="auto" w:sz="4" w:space="0"/>
            </w:tcBorders>
            <w:noWrap w:val="0"/>
            <w:vAlign w:val="center"/>
          </w:tcPr>
          <w:p w14:paraId="1A02C7B1">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大气/TSP综合采样器</w:t>
            </w:r>
            <w:r>
              <w:rPr>
                <w:rFonts w:hint="eastAsia" w:ascii="Times New Roman" w:hAnsi="Times New Roman" w:eastAsia="仿宋" w:cs="Times New Roman"/>
                <w:color w:val="auto"/>
                <w:sz w:val="21"/>
                <w:szCs w:val="21"/>
                <w:lang w:val="en-US" w:eastAsia="zh-CN"/>
              </w:rPr>
              <w:t>/中流量智能TSP采样器</w:t>
            </w:r>
          </w:p>
          <w:p w14:paraId="69B32636">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万分之一天平</w:t>
            </w:r>
          </w:p>
        </w:tc>
        <w:tc>
          <w:tcPr>
            <w:tcW w:w="1117" w:type="pct"/>
            <w:tcBorders>
              <w:top w:val="single" w:color="auto" w:sz="4" w:space="0"/>
              <w:left w:val="single" w:color="auto" w:sz="4" w:space="0"/>
              <w:bottom w:val="single" w:color="auto" w:sz="4" w:space="0"/>
              <w:right w:val="single" w:color="auto" w:sz="4" w:space="0"/>
            </w:tcBorders>
            <w:noWrap w:val="0"/>
            <w:vAlign w:val="center"/>
          </w:tcPr>
          <w:p w14:paraId="5447C4B2">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HJ 1263-2022</w:t>
            </w:r>
          </w:p>
        </w:tc>
      </w:tr>
      <w:tr w14:paraId="00337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94" w:type="pct"/>
            <w:vMerge w:val="restart"/>
            <w:tcBorders>
              <w:left w:val="single" w:color="auto" w:sz="4" w:space="0"/>
              <w:right w:val="single" w:color="auto" w:sz="4" w:space="0"/>
            </w:tcBorders>
            <w:noWrap w:val="0"/>
            <w:vAlign w:val="center"/>
          </w:tcPr>
          <w:p w14:paraId="066FB0AB">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3</w:t>
            </w:r>
          </w:p>
        </w:tc>
        <w:tc>
          <w:tcPr>
            <w:tcW w:w="639" w:type="pct"/>
            <w:vMerge w:val="restart"/>
            <w:tcBorders>
              <w:left w:val="single" w:color="auto" w:sz="4" w:space="0"/>
              <w:right w:val="single" w:color="auto" w:sz="4" w:space="0"/>
            </w:tcBorders>
            <w:noWrap w:val="0"/>
            <w:vAlign w:val="center"/>
          </w:tcPr>
          <w:p w14:paraId="05D3DE08">
            <w:pPr>
              <w:jc w:val="center"/>
              <w:rPr>
                <w:rFonts w:hint="default" w:ascii="Times New Roman" w:hAnsi="Times New Roman" w:eastAsia="仿宋" w:cs="Times New Roman"/>
                <w:color w:val="000000"/>
                <w:kern w:val="2"/>
                <w:sz w:val="21"/>
                <w:szCs w:val="21"/>
                <w:lang w:val="zh-CN" w:eastAsia="zh-CN" w:bidi="ar-SA"/>
              </w:rPr>
            </w:pPr>
            <w:r>
              <w:rPr>
                <w:rFonts w:hint="default" w:ascii="Times New Roman" w:hAnsi="Times New Roman" w:eastAsia="仿宋" w:cs="Times New Roman"/>
                <w:color w:val="000000"/>
                <w:sz w:val="21"/>
                <w:szCs w:val="21"/>
              </w:rPr>
              <w:t>二氧化硫</w:t>
            </w:r>
          </w:p>
        </w:tc>
        <w:tc>
          <w:tcPr>
            <w:tcW w:w="1698" w:type="pct"/>
            <w:tcBorders>
              <w:top w:val="single" w:color="auto" w:sz="4" w:space="0"/>
              <w:left w:val="single" w:color="auto" w:sz="4" w:space="0"/>
              <w:bottom w:val="single" w:color="auto" w:sz="4" w:space="0"/>
              <w:right w:val="single" w:color="auto" w:sz="4" w:space="0"/>
            </w:tcBorders>
            <w:noWrap w:val="0"/>
            <w:vAlign w:val="center"/>
          </w:tcPr>
          <w:p w14:paraId="7EA9775D">
            <w:pPr>
              <w:jc w:val="center"/>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sz w:val="21"/>
                <w:szCs w:val="21"/>
              </w:rPr>
              <w:t>固定污染源排气中二氧化硫的测定定电位电解法</w:t>
            </w:r>
          </w:p>
        </w:tc>
        <w:tc>
          <w:tcPr>
            <w:tcW w:w="1150" w:type="pct"/>
            <w:tcBorders>
              <w:top w:val="single" w:color="auto" w:sz="4" w:space="0"/>
              <w:left w:val="single" w:color="auto" w:sz="4" w:space="0"/>
              <w:bottom w:val="single" w:color="auto" w:sz="4" w:space="0"/>
              <w:right w:val="single" w:color="auto" w:sz="4" w:space="0"/>
            </w:tcBorders>
            <w:noWrap w:val="0"/>
            <w:vAlign w:val="center"/>
          </w:tcPr>
          <w:p w14:paraId="175D6258">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低浓度烟尘（气）测试仪</w:t>
            </w:r>
          </w:p>
        </w:tc>
        <w:tc>
          <w:tcPr>
            <w:tcW w:w="1117" w:type="pct"/>
            <w:tcBorders>
              <w:top w:val="single" w:color="auto" w:sz="4" w:space="0"/>
              <w:left w:val="single" w:color="auto" w:sz="4" w:space="0"/>
              <w:bottom w:val="single" w:color="auto" w:sz="4" w:space="0"/>
              <w:right w:val="single" w:color="auto" w:sz="4" w:space="0"/>
            </w:tcBorders>
            <w:noWrap w:val="0"/>
            <w:vAlign w:val="center"/>
          </w:tcPr>
          <w:p w14:paraId="048BEEC8">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HJ57-2017</w:t>
            </w:r>
          </w:p>
        </w:tc>
      </w:tr>
      <w:tr w14:paraId="63C0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94" w:type="pct"/>
            <w:vMerge w:val="continue"/>
            <w:tcBorders>
              <w:left w:val="single" w:color="auto" w:sz="4" w:space="0"/>
              <w:right w:val="single" w:color="auto" w:sz="4" w:space="0"/>
            </w:tcBorders>
            <w:noWrap w:val="0"/>
            <w:vAlign w:val="center"/>
          </w:tcPr>
          <w:p w14:paraId="48900781">
            <w:pPr>
              <w:jc w:val="center"/>
              <w:rPr>
                <w:rFonts w:hint="default" w:ascii="Times New Roman" w:hAnsi="Times New Roman" w:eastAsia="仿宋" w:cs="Times New Roman"/>
                <w:color w:val="auto"/>
                <w:sz w:val="21"/>
                <w:szCs w:val="21"/>
                <w:lang w:val="en-US" w:eastAsia="zh-CN"/>
              </w:rPr>
            </w:pPr>
          </w:p>
        </w:tc>
        <w:tc>
          <w:tcPr>
            <w:tcW w:w="639" w:type="pct"/>
            <w:vMerge w:val="continue"/>
            <w:tcBorders>
              <w:left w:val="single" w:color="auto" w:sz="4" w:space="0"/>
              <w:right w:val="single" w:color="auto" w:sz="4" w:space="0"/>
            </w:tcBorders>
            <w:noWrap w:val="0"/>
            <w:vAlign w:val="center"/>
          </w:tcPr>
          <w:p w14:paraId="0D68EB8E">
            <w:pPr>
              <w:jc w:val="center"/>
              <w:rPr>
                <w:rFonts w:hint="default" w:ascii="Times New Roman" w:hAnsi="Times New Roman" w:eastAsia="仿宋" w:cs="Times New Roman"/>
                <w:color w:val="000000"/>
                <w:sz w:val="21"/>
                <w:szCs w:val="21"/>
              </w:rPr>
            </w:pPr>
          </w:p>
        </w:tc>
        <w:tc>
          <w:tcPr>
            <w:tcW w:w="1698" w:type="pct"/>
            <w:tcBorders>
              <w:top w:val="single" w:color="auto" w:sz="4" w:space="0"/>
              <w:left w:val="single" w:color="auto" w:sz="4" w:space="0"/>
              <w:bottom w:val="single" w:color="auto" w:sz="4" w:space="0"/>
              <w:right w:val="single" w:color="auto" w:sz="4" w:space="0"/>
            </w:tcBorders>
            <w:noWrap w:val="0"/>
            <w:vAlign w:val="center"/>
          </w:tcPr>
          <w:p w14:paraId="0853591C">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 xml:space="preserve">固定污染源废气 二氧化硫的测定 </w:t>
            </w:r>
            <w:r>
              <w:rPr>
                <w:rFonts w:hint="default" w:ascii="Times New Roman" w:hAnsi="Times New Roman" w:eastAsia="仿宋" w:cs="Times New Roman"/>
                <w:sz w:val="21"/>
                <w:szCs w:val="21"/>
                <w:lang w:eastAsia="zh-CN"/>
              </w:rPr>
              <w:t>便携式紫外吸收法</w:t>
            </w:r>
          </w:p>
        </w:tc>
        <w:tc>
          <w:tcPr>
            <w:tcW w:w="1150" w:type="pct"/>
            <w:tcBorders>
              <w:top w:val="single" w:color="auto" w:sz="4" w:space="0"/>
              <w:left w:val="single" w:color="auto" w:sz="4" w:space="0"/>
              <w:bottom w:val="single" w:color="auto" w:sz="4" w:space="0"/>
              <w:right w:val="single" w:color="auto" w:sz="4" w:space="0"/>
            </w:tcBorders>
            <w:noWrap w:val="0"/>
            <w:vAlign w:val="center"/>
          </w:tcPr>
          <w:p w14:paraId="03146748">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便携式紫外烟气分析仪</w:t>
            </w:r>
          </w:p>
        </w:tc>
        <w:tc>
          <w:tcPr>
            <w:tcW w:w="1117" w:type="pct"/>
            <w:tcBorders>
              <w:top w:val="single" w:color="auto" w:sz="4" w:space="0"/>
              <w:left w:val="single" w:color="auto" w:sz="4" w:space="0"/>
              <w:bottom w:val="single" w:color="auto" w:sz="4" w:space="0"/>
              <w:right w:val="single" w:color="auto" w:sz="4" w:space="0"/>
            </w:tcBorders>
            <w:noWrap w:val="0"/>
            <w:vAlign w:val="center"/>
          </w:tcPr>
          <w:p w14:paraId="68A61E86">
            <w:pPr>
              <w:jc w:val="center"/>
              <w:rPr>
                <w:rFonts w:hint="default" w:ascii="Times New Roman" w:hAnsi="Times New Roman" w:eastAsia="仿宋" w:cs="Times New Roman"/>
                <w:color w:val="auto"/>
                <w:sz w:val="21"/>
                <w:szCs w:val="21"/>
                <w:lang w:val="en-US" w:eastAsia="zh-CN"/>
              </w:rPr>
            </w:pPr>
            <w:r>
              <w:rPr>
                <w:rFonts w:ascii="Times New Roman"/>
                <w:sz w:val="21"/>
                <w:szCs w:val="21"/>
              </w:rPr>
              <w:t xml:space="preserve">HJ </w:t>
            </w:r>
            <w:r>
              <w:rPr>
                <w:rFonts w:hint="eastAsia" w:ascii="Times New Roman"/>
                <w:sz w:val="21"/>
                <w:szCs w:val="21"/>
                <w:lang w:val="en-US" w:eastAsia="zh-CN"/>
              </w:rPr>
              <w:t>1131-2020</w:t>
            </w:r>
          </w:p>
        </w:tc>
      </w:tr>
      <w:tr w14:paraId="71B6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94" w:type="pct"/>
            <w:vMerge w:val="continue"/>
            <w:tcBorders>
              <w:left w:val="single" w:color="auto" w:sz="4" w:space="0"/>
              <w:right w:val="single" w:color="auto" w:sz="4" w:space="0"/>
            </w:tcBorders>
            <w:noWrap w:val="0"/>
            <w:vAlign w:val="center"/>
          </w:tcPr>
          <w:p w14:paraId="791A93E5">
            <w:pPr>
              <w:jc w:val="center"/>
              <w:rPr>
                <w:rFonts w:hint="default" w:ascii="Times New Roman" w:hAnsi="Times New Roman" w:eastAsia="仿宋" w:cs="Times New Roman"/>
                <w:color w:val="auto"/>
                <w:sz w:val="21"/>
                <w:szCs w:val="21"/>
                <w:lang w:val="en-US" w:eastAsia="zh-CN"/>
              </w:rPr>
            </w:pPr>
          </w:p>
        </w:tc>
        <w:tc>
          <w:tcPr>
            <w:tcW w:w="639" w:type="pct"/>
            <w:vMerge w:val="continue"/>
            <w:tcBorders>
              <w:left w:val="single" w:color="auto" w:sz="4" w:space="0"/>
              <w:right w:val="single" w:color="auto" w:sz="4" w:space="0"/>
            </w:tcBorders>
            <w:noWrap w:val="0"/>
            <w:vAlign w:val="center"/>
          </w:tcPr>
          <w:p w14:paraId="6BD0A8B2">
            <w:pPr>
              <w:jc w:val="center"/>
              <w:rPr>
                <w:rFonts w:hint="default" w:ascii="Times New Roman" w:hAnsi="Times New Roman" w:eastAsia="仿宋" w:cs="Times New Roman"/>
                <w:color w:val="000000"/>
                <w:sz w:val="21"/>
                <w:szCs w:val="21"/>
              </w:rPr>
            </w:pPr>
          </w:p>
        </w:tc>
        <w:tc>
          <w:tcPr>
            <w:tcW w:w="1698" w:type="pct"/>
            <w:tcBorders>
              <w:top w:val="single" w:color="auto" w:sz="4" w:space="0"/>
              <w:left w:val="single" w:color="auto" w:sz="4" w:space="0"/>
              <w:bottom w:val="single" w:color="auto" w:sz="4" w:space="0"/>
              <w:right w:val="single" w:color="auto" w:sz="4" w:space="0"/>
            </w:tcBorders>
            <w:noWrap w:val="0"/>
            <w:vAlign w:val="center"/>
          </w:tcPr>
          <w:p w14:paraId="781BD498">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固定污染源废气 二氧化硫的测定 非分散红外吸收法</w:t>
            </w:r>
          </w:p>
        </w:tc>
        <w:tc>
          <w:tcPr>
            <w:tcW w:w="1150" w:type="pct"/>
            <w:tcBorders>
              <w:top w:val="single" w:color="auto" w:sz="4" w:space="0"/>
              <w:left w:val="single" w:color="auto" w:sz="4" w:space="0"/>
              <w:bottom w:val="single" w:color="auto" w:sz="4" w:space="0"/>
              <w:right w:val="single" w:color="auto" w:sz="4" w:space="0"/>
            </w:tcBorders>
            <w:noWrap w:val="0"/>
            <w:vAlign w:val="center"/>
          </w:tcPr>
          <w:p w14:paraId="326DF04C">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红外烟气综合分析仪</w:t>
            </w:r>
          </w:p>
        </w:tc>
        <w:tc>
          <w:tcPr>
            <w:tcW w:w="1117" w:type="pct"/>
            <w:tcBorders>
              <w:top w:val="single" w:color="auto" w:sz="4" w:space="0"/>
              <w:left w:val="single" w:color="auto" w:sz="4" w:space="0"/>
              <w:bottom w:val="single" w:color="auto" w:sz="4" w:space="0"/>
              <w:right w:val="single" w:color="auto" w:sz="4" w:space="0"/>
            </w:tcBorders>
            <w:noWrap w:val="0"/>
            <w:vAlign w:val="center"/>
          </w:tcPr>
          <w:p w14:paraId="15D60885">
            <w:pPr>
              <w:jc w:val="center"/>
              <w:rPr>
                <w:rFonts w:ascii="Times New Roman"/>
                <w:sz w:val="21"/>
                <w:szCs w:val="21"/>
              </w:rPr>
            </w:pPr>
            <w:r>
              <w:rPr>
                <w:rFonts w:hint="eastAsia" w:ascii="Times New Roman"/>
                <w:sz w:val="21"/>
                <w:szCs w:val="21"/>
                <w:lang w:val="en-US" w:eastAsia="zh-CN"/>
              </w:rPr>
              <w:t>HJ 629-2011</w:t>
            </w:r>
          </w:p>
        </w:tc>
      </w:tr>
      <w:tr w14:paraId="09144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94" w:type="pct"/>
            <w:vMerge w:val="restart"/>
            <w:tcBorders>
              <w:left w:val="single" w:color="auto" w:sz="4" w:space="0"/>
              <w:right w:val="single" w:color="auto" w:sz="4" w:space="0"/>
            </w:tcBorders>
            <w:noWrap w:val="0"/>
            <w:vAlign w:val="center"/>
          </w:tcPr>
          <w:p w14:paraId="4E8EDFC9">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4</w:t>
            </w:r>
          </w:p>
        </w:tc>
        <w:tc>
          <w:tcPr>
            <w:tcW w:w="639" w:type="pct"/>
            <w:vMerge w:val="restart"/>
            <w:tcBorders>
              <w:left w:val="single" w:color="auto" w:sz="4" w:space="0"/>
              <w:right w:val="single" w:color="auto" w:sz="4" w:space="0"/>
            </w:tcBorders>
            <w:noWrap w:val="0"/>
            <w:vAlign w:val="center"/>
          </w:tcPr>
          <w:p w14:paraId="76557C0F">
            <w:pPr>
              <w:jc w:val="center"/>
              <w:rPr>
                <w:rFonts w:hint="default" w:ascii="Times New Roman" w:hAnsi="Times New Roman" w:eastAsia="仿宋" w:cs="Times New Roman"/>
                <w:color w:val="000000"/>
                <w:kern w:val="2"/>
                <w:sz w:val="21"/>
                <w:szCs w:val="21"/>
                <w:lang w:val="zh-CN" w:eastAsia="zh-CN" w:bidi="ar-SA"/>
              </w:rPr>
            </w:pPr>
            <w:r>
              <w:rPr>
                <w:rFonts w:hint="default" w:ascii="Times New Roman" w:hAnsi="Times New Roman" w:eastAsia="仿宋" w:cs="Times New Roman"/>
                <w:color w:val="000000"/>
                <w:sz w:val="21"/>
                <w:szCs w:val="21"/>
              </w:rPr>
              <w:t>氮氧化物</w:t>
            </w:r>
          </w:p>
        </w:tc>
        <w:tc>
          <w:tcPr>
            <w:tcW w:w="1698" w:type="pct"/>
            <w:tcBorders>
              <w:top w:val="single" w:color="auto" w:sz="4" w:space="0"/>
              <w:left w:val="single" w:color="auto" w:sz="4" w:space="0"/>
              <w:bottom w:val="single" w:color="auto" w:sz="4" w:space="0"/>
              <w:right w:val="single" w:color="auto" w:sz="4" w:space="0"/>
            </w:tcBorders>
            <w:noWrap w:val="0"/>
            <w:vAlign w:val="center"/>
          </w:tcPr>
          <w:p w14:paraId="5DE0331C">
            <w:pPr>
              <w:jc w:val="center"/>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kern w:val="2"/>
                <w:sz w:val="21"/>
                <w:szCs w:val="21"/>
                <w:lang w:val="en-US" w:eastAsia="zh-CN" w:bidi="ar-SA"/>
              </w:rPr>
              <w:t>固定污染源废气 氮氧化物的测定 便携式紫外吸收法</w:t>
            </w:r>
          </w:p>
        </w:tc>
        <w:tc>
          <w:tcPr>
            <w:tcW w:w="1150" w:type="pct"/>
            <w:tcBorders>
              <w:top w:val="single" w:color="auto" w:sz="4" w:space="0"/>
              <w:left w:val="single" w:color="auto" w:sz="4" w:space="0"/>
              <w:right w:val="single" w:color="auto" w:sz="4" w:space="0"/>
            </w:tcBorders>
            <w:noWrap w:val="0"/>
            <w:vAlign w:val="center"/>
          </w:tcPr>
          <w:p w14:paraId="781B1098">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便携式紫外烟气分析仪</w:t>
            </w:r>
          </w:p>
        </w:tc>
        <w:tc>
          <w:tcPr>
            <w:tcW w:w="1117" w:type="pct"/>
            <w:tcBorders>
              <w:top w:val="single" w:color="auto" w:sz="4" w:space="0"/>
              <w:left w:val="single" w:color="auto" w:sz="4" w:space="0"/>
              <w:bottom w:val="single" w:color="auto" w:sz="4" w:space="0"/>
              <w:right w:val="single" w:color="auto" w:sz="4" w:space="0"/>
            </w:tcBorders>
            <w:noWrap w:val="0"/>
            <w:vAlign w:val="center"/>
          </w:tcPr>
          <w:p w14:paraId="48889759">
            <w:pPr>
              <w:jc w:val="center"/>
              <w:rPr>
                <w:rFonts w:hint="default" w:ascii="Times New Roman" w:hAnsi="Times New Roman" w:eastAsia="仿宋" w:cs="Times New Roman"/>
                <w:color w:val="auto"/>
                <w:sz w:val="21"/>
                <w:szCs w:val="21"/>
                <w:lang w:val="en-US" w:eastAsia="zh-CN"/>
              </w:rPr>
            </w:pPr>
            <w:r>
              <w:rPr>
                <w:rFonts w:ascii="Times New Roman"/>
                <w:sz w:val="21"/>
                <w:szCs w:val="21"/>
              </w:rPr>
              <w:t xml:space="preserve">HJ </w:t>
            </w:r>
            <w:r>
              <w:rPr>
                <w:rFonts w:hint="eastAsia" w:ascii="Times New Roman"/>
                <w:sz w:val="21"/>
                <w:szCs w:val="21"/>
                <w:lang w:val="en-US" w:eastAsia="zh-CN"/>
              </w:rPr>
              <w:t>1132-2020</w:t>
            </w:r>
          </w:p>
        </w:tc>
      </w:tr>
      <w:tr w14:paraId="7E699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94" w:type="pct"/>
            <w:vMerge w:val="continue"/>
            <w:tcBorders>
              <w:left w:val="single" w:color="auto" w:sz="4" w:space="0"/>
              <w:right w:val="single" w:color="auto" w:sz="4" w:space="0"/>
            </w:tcBorders>
            <w:noWrap w:val="0"/>
            <w:vAlign w:val="center"/>
          </w:tcPr>
          <w:p w14:paraId="529924ED">
            <w:pPr>
              <w:jc w:val="center"/>
            </w:pPr>
          </w:p>
        </w:tc>
        <w:tc>
          <w:tcPr>
            <w:tcW w:w="639" w:type="pct"/>
            <w:vMerge w:val="continue"/>
            <w:tcBorders>
              <w:left w:val="single" w:color="auto" w:sz="4" w:space="0"/>
              <w:right w:val="single" w:color="auto" w:sz="4" w:space="0"/>
            </w:tcBorders>
            <w:noWrap w:val="0"/>
            <w:vAlign w:val="center"/>
          </w:tcPr>
          <w:p w14:paraId="4AC5DEF8">
            <w:pPr>
              <w:jc w:val="center"/>
            </w:pPr>
          </w:p>
        </w:tc>
        <w:tc>
          <w:tcPr>
            <w:tcW w:w="1698" w:type="pct"/>
            <w:tcBorders>
              <w:top w:val="single" w:color="auto" w:sz="4" w:space="0"/>
              <w:left w:val="single" w:color="auto" w:sz="4" w:space="0"/>
              <w:bottom w:val="single" w:color="auto" w:sz="4" w:space="0"/>
              <w:right w:val="single" w:color="auto" w:sz="4" w:space="0"/>
            </w:tcBorders>
            <w:noWrap w:val="0"/>
            <w:vAlign w:val="center"/>
          </w:tcPr>
          <w:p w14:paraId="166EA698">
            <w:pPr>
              <w:jc w:val="center"/>
              <w:rPr>
                <w:rStyle w:val="15"/>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固定污染源废气 氮氧化物的测定 定电位电解法</w:t>
            </w:r>
          </w:p>
        </w:tc>
        <w:tc>
          <w:tcPr>
            <w:tcW w:w="1150" w:type="pct"/>
            <w:tcBorders>
              <w:left w:val="single" w:color="auto" w:sz="4" w:space="0"/>
              <w:bottom w:val="single" w:color="auto" w:sz="4" w:space="0"/>
              <w:right w:val="single" w:color="auto" w:sz="4" w:space="0"/>
            </w:tcBorders>
            <w:noWrap w:val="0"/>
            <w:vAlign w:val="center"/>
          </w:tcPr>
          <w:p w14:paraId="41B86D07">
            <w:pPr>
              <w:jc w:val="center"/>
              <w:rPr>
                <w:rStyle w:val="15"/>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color w:val="auto"/>
                <w:kern w:val="2"/>
                <w:sz w:val="21"/>
                <w:szCs w:val="21"/>
                <w:lang w:val="en-US" w:eastAsia="zh-CN" w:bidi="ar-SA"/>
              </w:rPr>
              <w:t>低浓度烟尘（气）测试仪</w:t>
            </w:r>
            <w:r>
              <w:rPr>
                <w:rFonts w:hint="eastAsia" w:ascii="Times New Roman" w:hAnsi="Times New Roman" w:eastAsia="仿宋" w:cs="Times New Roman"/>
                <w:color w:val="auto"/>
                <w:kern w:val="2"/>
                <w:sz w:val="21"/>
                <w:szCs w:val="21"/>
                <w:lang w:val="en-US" w:eastAsia="zh-CN" w:bidi="ar-SA"/>
              </w:rPr>
              <w:t>/烟气烟尘颗粒物浓度测试仪</w:t>
            </w:r>
          </w:p>
        </w:tc>
        <w:tc>
          <w:tcPr>
            <w:tcW w:w="1117" w:type="pct"/>
            <w:tcBorders>
              <w:top w:val="single" w:color="auto" w:sz="4" w:space="0"/>
              <w:left w:val="single" w:color="auto" w:sz="4" w:space="0"/>
              <w:bottom w:val="single" w:color="auto" w:sz="4" w:space="0"/>
              <w:right w:val="single" w:color="auto" w:sz="4" w:space="0"/>
            </w:tcBorders>
            <w:noWrap w:val="0"/>
            <w:vAlign w:val="center"/>
          </w:tcPr>
          <w:p w14:paraId="1365F928">
            <w:pPr>
              <w:jc w:val="center"/>
              <w:rPr>
                <w:rStyle w:val="15"/>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HJ 693-2014</w:t>
            </w:r>
          </w:p>
        </w:tc>
      </w:tr>
      <w:tr w14:paraId="4DF98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394" w:type="pct"/>
            <w:vMerge w:val="continue"/>
            <w:tcBorders>
              <w:left w:val="single" w:color="auto" w:sz="4" w:space="0"/>
              <w:right w:val="single" w:color="auto" w:sz="4" w:space="0"/>
            </w:tcBorders>
            <w:noWrap w:val="0"/>
            <w:vAlign w:val="center"/>
          </w:tcPr>
          <w:p w14:paraId="60B9AE73">
            <w:pPr>
              <w:jc w:val="center"/>
            </w:pPr>
          </w:p>
        </w:tc>
        <w:tc>
          <w:tcPr>
            <w:tcW w:w="639" w:type="pct"/>
            <w:vMerge w:val="continue"/>
            <w:tcBorders>
              <w:left w:val="single" w:color="auto" w:sz="4" w:space="0"/>
              <w:right w:val="single" w:color="auto" w:sz="4" w:space="0"/>
            </w:tcBorders>
            <w:noWrap w:val="0"/>
            <w:vAlign w:val="center"/>
          </w:tcPr>
          <w:p w14:paraId="0DB9F4AC">
            <w:pPr>
              <w:jc w:val="center"/>
            </w:pPr>
          </w:p>
        </w:tc>
        <w:tc>
          <w:tcPr>
            <w:tcW w:w="1698" w:type="pct"/>
            <w:tcBorders>
              <w:top w:val="single" w:color="auto" w:sz="4" w:space="0"/>
              <w:left w:val="single" w:color="auto" w:sz="4" w:space="0"/>
              <w:bottom w:val="single" w:color="auto" w:sz="4" w:space="0"/>
              <w:right w:val="single" w:color="auto" w:sz="4" w:space="0"/>
            </w:tcBorders>
            <w:noWrap w:val="0"/>
            <w:vAlign w:val="center"/>
          </w:tcPr>
          <w:p w14:paraId="09FA4248">
            <w:pPr>
              <w:jc w:val="center"/>
              <w:rPr>
                <w:rStyle w:val="15"/>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固定污染源废气 氮氧化物的测定 非分散红外吸收法</w:t>
            </w:r>
          </w:p>
        </w:tc>
        <w:tc>
          <w:tcPr>
            <w:tcW w:w="1150" w:type="pct"/>
            <w:tcBorders>
              <w:left w:val="single" w:color="auto" w:sz="4" w:space="0"/>
              <w:bottom w:val="single" w:color="auto" w:sz="4" w:space="0"/>
              <w:right w:val="single" w:color="auto" w:sz="4" w:space="0"/>
            </w:tcBorders>
            <w:noWrap w:val="0"/>
            <w:vAlign w:val="center"/>
          </w:tcPr>
          <w:p w14:paraId="2B0144A1">
            <w:pPr>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kern w:val="2"/>
                <w:sz w:val="21"/>
                <w:szCs w:val="21"/>
                <w:lang w:val="en-US" w:eastAsia="zh-CN" w:bidi="ar-SA"/>
              </w:rPr>
              <w:t>红外烟气综合分析仪</w:t>
            </w:r>
          </w:p>
        </w:tc>
        <w:tc>
          <w:tcPr>
            <w:tcW w:w="1117" w:type="pct"/>
            <w:tcBorders>
              <w:top w:val="single" w:color="auto" w:sz="4" w:space="0"/>
              <w:left w:val="single" w:color="auto" w:sz="4" w:space="0"/>
              <w:bottom w:val="single" w:color="auto" w:sz="4" w:space="0"/>
              <w:right w:val="single" w:color="auto" w:sz="4" w:space="0"/>
            </w:tcBorders>
            <w:noWrap w:val="0"/>
            <w:vAlign w:val="center"/>
          </w:tcPr>
          <w:p w14:paraId="34DD962D">
            <w:pPr>
              <w:jc w:val="center"/>
              <w:rPr>
                <w:rStyle w:val="15"/>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HJ 692-2014</w:t>
            </w:r>
          </w:p>
        </w:tc>
      </w:tr>
      <w:tr w14:paraId="1F81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394" w:type="pct"/>
            <w:vMerge w:val="restart"/>
            <w:tcBorders>
              <w:left w:val="single" w:color="auto" w:sz="4" w:space="0"/>
              <w:right w:val="single" w:color="auto" w:sz="4" w:space="0"/>
            </w:tcBorders>
            <w:noWrap w:val="0"/>
            <w:vAlign w:val="center"/>
          </w:tcPr>
          <w:p w14:paraId="3AA4ECE8">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5</w:t>
            </w:r>
          </w:p>
        </w:tc>
        <w:tc>
          <w:tcPr>
            <w:tcW w:w="639" w:type="pct"/>
            <w:vMerge w:val="restart"/>
            <w:tcBorders>
              <w:left w:val="single" w:color="auto" w:sz="4" w:space="0"/>
              <w:right w:val="single" w:color="auto" w:sz="4" w:space="0"/>
            </w:tcBorders>
            <w:noWrap w:val="0"/>
            <w:vAlign w:val="center"/>
          </w:tcPr>
          <w:p w14:paraId="5B29A63B">
            <w:pPr>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林格曼黑度</w:t>
            </w:r>
          </w:p>
        </w:tc>
        <w:tc>
          <w:tcPr>
            <w:tcW w:w="1698" w:type="pct"/>
            <w:tcBorders>
              <w:top w:val="single" w:color="auto" w:sz="4" w:space="0"/>
              <w:left w:val="single" w:color="auto" w:sz="4" w:space="0"/>
              <w:bottom w:val="single" w:color="auto" w:sz="4" w:space="0"/>
              <w:right w:val="single" w:color="auto" w:sz="4" w:space="0"/>
            </w:tcBorders>
            <w:noWrap w:val="0"/>
            <w:vAlign w:val="center"/>
          </w:tcPr>
          <w:p w14:paraId="515078A0">
            <w:pPr>
              <w:jc w:val="center"/>
              <w:rPr>
                <w:rStyle w:val="15"/>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固定污染源排放 烟气黑度的测定 林格曼烟气黑度图法</w:t>
            </w:r>
          </w:p>
        </w:tc>
        <w:tc>
          <w:tcPr>
            <w:tcW w:w="1150" w:type="pct"/>
            <w:tcBorders>
              <w:top w:val="single" w:color="auto" w:sz="4" w:space="0"/>
              <w:left w:val="single" w:color="auto" w:sz="4" w:space="0"/>
              <w:right w:val="single" w:color="auto" w:sz="4" w:space="0"/>
            </w:tcBorders>
            <w:noWrap w:val="0"/>
            <w:vAlign w:val="center"/>
          </w:tcPr>
          <w:p w14:paraId="58A2286C">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kern w:val="2"/>
                <w:sz w:val="21"/>
                <w:szCs w:val="21"/>
                <w:lang w:val="en-US" w:eastAsia="zh-CN" w:bidi="ar-SA"/>
              </w:rPr>
              <w:t>风速风向仪</w:t>
            </w:r>
          </w:p>
        </w:tc>
        <w:tc>
          <w:tcPr>
            <w:tcW w:w="1117" w:type="pct"/>
            <w:tcBorders>
              <w:top w:val="single" w:color="auto" w:sz="4" w:space="0"/>
              <w:left w:val="single" w:color="auto" w:sz="4" w:space="0"/>
              <w:bottom w:val="single" w:color="auto" w:sz="4" w:space="0"/>
              <w:right w:val="single" w:color="auto" w:sz="4" w:space="0"/>
            </w:tcBorders>
            <w:noWrap w:val="0"/>
            <w:vAlign w:val="center"/>
          </w:tcPr>
          <w:p w14:paraId="12CD448F">
            <w:pPr>
              <w:jc w:val="center"/>
              <w:rPr>
                <w:rStyle w:val="15"/>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HJ/T 398-2007</w:t>
            </w:r>
          </w:p>
        </w:tc>
      </w:tr>
      <w:tr w14:paraId="466EA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394" w:type="pct"/>
            <w:vMerge w:val="continue"/>
            <w:tcBorders>
              <w:left w:val="single" w:color="auto" w:sz="4" w:space="0"/>
              <w:right w:val="single" w:color="auto" w:sz="4" w:space="0"/>
            </w:tcBorders>
            <w:noWrap w:val="0"/>
            <w:vAlign w:val="center"/>
          </w:tcPr>
          <w:p w14:paraId="4BB60004">
            <w:pPr>
              <w:jc w:val="center"/>
              <w:rPr>
                <w:rFonts w:hint="default" w:ascii="Times New Roman" w:hAnsi="Times New Roman" w:eastAsia="仿宋" w:cs="Times New Roman"/>
                <w:color w:val="auto"/>
                <w:sz w:val="21"/>
                <w:szCs w:val="21"/>
                <w:lang w:val="en-US" w:eastAsia="zh-CN"/>
              </w:rPr>
            </w:pPr>
          </w:p>
        </w:tc>
        <w:tc>
          <w:tcPr>
            <w:tcW w:w="639" w:type="pct"/>
            <w:vMerge w:val="continue"/>
            <w:tcBorders>
              <w:left w:val="single" w:color="auto" w:sz="4" w:space="0"/>
              <w:right w:val="single" w:color="auto" w:sz="4" w:space="0"/>
            </w:tcBorders>
            <w:noWrap w:val="0"/>
            <w:vAlign w:val="center"/>
          </w:tcPr>
          <w:p w14:paraId="42B6FC10">
            <w:pPr>
              <w:jc w:val="center"/>
              <w:rPr>
                <w:rFonts w:hint="default" w:ascii="Times New Roman" w:hAnsi="Times New Roman" w:eastAsia="仿宋" w:cs="Times New Roman"/>
                <w:color w:val="000000"/>
                <w:sz w:val="21"/>
                <w:szCs w:val="21"/>
                <w:lang w:eastAsia="zh-CN"/>
              </w:rPr>
            </w:pPr>
          </w:p>
        </w:tc>
        <w:tc>
          <w:tcPr>
            <w:tcW w:w="1698" w:type="pct"/>
            <w:tcBorders>
              <w:top w:val="single" w:color="auto" w:sz="4" w:space="0"/>
              <w:left w:val="single" w:color="auto" w:sz="4" w:space="0"/>
              <w:bottom w:val="single" w:color="auto" w:sz="4" w:space="0"/>
              <w:right w:val="single" w:color="auto" w:sz="4" w:space="0"/>
            </w:tcBorders>
            <w:noWrap w:val="0"/>
            <w:vAlign w:val="center"/>
          </w:tcPr>
          <w:p w14:paraId="63B899E9">
            <w:pPr>
              <w:jc w:val="center"/>
              <w:rPr>
                <w:rStyle w:val="15"/>
                <w:rFonts w:hint="default" w:ascii="Times New Roman" w:hAnsi="Times New Roman" w:eastAsia="仿宋" w:cs="Times New Roman"/>
                <w:color w:val="auto"/>
                <w:kern w:val="2"/>
                <w:sz w:val="21"/>
                <w:szCs w:val="21"/>
                <w:lang w:val="en-US" w:eastAsia="zh-CN" w:bidi="ar-SA"/>
              </w:rPr>
            </w:pPr>
            <w:r>
              <w:rPr>
                <w:rStyle w:val="15"/>
                <w:rFonts w:hint="default" w:ascii="Times New Roman" w:hAnsi="Times New Roman" w:eastAsia="仿宋" w:cs="Times New Roman"/>
                <w:color w:val="auto"/>
                <w:kern w:val="2"/>
                <w:sz w:val="21"/>
                <w:szCs w:val="21"/>
                <w:lang w:val="en-US" w:eastAsia="zh-CN" w:bidi="ar-SA"/>
              </w:rPr>
              <w:t xml:space="preserve">污染源废气 烟气黑度 测烟望远镜法 </w:t>
            </w:r>
          </w:p>
        </w:tc>
        <w:tc>
          <w:tcPr>
            <w:tcW w:w="1150" w:type="pct"/>
            <w:tcBorders>
              <w:top w:val="single" w:color="auto" w:sz="4" w:space="0"/>
              <w:left w:val="single" w:color="auto" w:sz="4" w:space="0"/>
              <w:right w:val="single" w:color="auto" w:sz="4" w:space="0"/>
            </w:tcBorders>
            <w:noWrap w:val="0"/>
            <w:vAlign w:val="center"/>
          </w:tcPr>
          <w:p w14:paraId="3CFD350A">
            <w:pPr>
              <w:jc w:val="center"/>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w:t>
            </w:r>
          </w:p>
        </w:tc>
        <w:tc>
          <w:tcPr>
            <w:tcW w:w="1117" w:type="pct"/>
            <w:tcBorders>
              <w:top w:val="single" w:color="auto" w:sz="4" w:space="0"/>
              <w:left w:val="single" w:color="auto" w:sz="4" w:space="0"/>
              <w:bottom w:val="single" w:color="auto" w:sz="4" w:space="0"/>
              <w:right w:val="single" w:color="auto" w:sz="4" w:space="0"/>
            </w:tcBorders>
            <w:noWrap w:val="0"/>
            <w:vAlign w:val="center"/>
          </w:tcPr>
          <w:p w14:paraId="3EEBA7C3">
            <w:pPr>
              <w:jc w:val="center"/>
              <w:rPr>
                <w:rStyle w:val="15"/>
                <w:rFonts w:hint="default" w:ascii="Times New Roman" w:hAnsi="Times New Roman" w:eastAsia="仿宋" w:cs="Times New Roman"/>
                <w:color w:val="auto"/>
                <w:kern w:val="2"/>
                <w:sz w:val="21"/>
                <w:szCs w:val="21"/>
                <w:lang w:val="en-US" w:eastAsia="zh-CN" w:bidi="ar-SA"/>
              </w:rPr>
            </w:pPr>
            <w:r>
              <w:rPr>
                <w:rStyle w:val="15"/>
                <w:rFonts w:hint="default" w:ascii="Times New Roman" w:hAnsi="Times New Roman" w:eastAsia="仿宋" w:cs="Times New Roman"/>
                <w:color w:val="auto"/>
                <w:kern w:val="2"/>
                <w:sz w:val="21"/>
                <w:szCs w:val="21"/>
                <w:lang w:val="en-US" w:eastAsia="zh-CN" w:bidi="ar-SA"/>
              </w:rPr>
              <w:t>HJ 1287—2023</w:t>
            </w:r>
          </w:p>
        </w:tc>
      </w:tr>
      <w:tr w14:paraId="36629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94" w:type="pct"/>
            <w:tcBorders>
              <w:left w:val="single" w:color="auto" w:sz="4" w:space="0"/>
              <w:right w:val="single" w:color="auto" w:sz="4" w:space="0"/>
            </w:tcBorders>
            <w:noWrap w:val="0"/>
            <w:vAlign w:val="center"/>
          </w:tcPr>
          <w:p w14:paraId="74E74479">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6</w:t>
            </w:r>
          </w:p>
        </w:tc>
        <w:tc>
          <w:tcPr>
            <w:tcW w:w="639" w:type="pct"/>
            <w:tcBorders>
              <w:left w:val="single" w:color="auto" w:sz="4" w:space="0"/>
              <w:right w:val="single" w:color="auto" w:sz="4" w:space="0"/>
            </w:tcBorders>
            <w:noWrap w:val="0"/>
            <w:vAlign w:val="center"/>
          </w:tcPr>
          <w:p w14:paraId="0FBDA88E">
            <w:pPr>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氟化物</w:t>
            </w:r>
          </w:p>
        </w:tc>
        <w:tc>
          <w:tcPr>
            <w:tcW w:w="1698" w:type="pct"/>
            <w:tcBorders>
              <w:top w:val="single" w:color="auto" w:sz="4" w:space="0"/>
              <w:left w:val="single" w:color="auto" w:sz="4" w:space="0"/>
              <w:bottom w:val="single" w:color="auto" w:sz="4" w:space="0"/>
              <w:right w:val="single" w:color="auto" w:sz="4" w:space="0"/>
            </w:tcBorders>
            <w:noWrap w:val="0"/>
            <w:vAlign w:val="center"/>
          </w:tcPr>
          <w:p w14:paraId="5D17C594">
            <w:pPr>
              <w:jc w:val="center"/>
              <w:rPr>
                <w:rStyle w:val="15"/>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大气固定污染源 氟化物的测定 离子选择电极法</w:t>
            </w:r>
          </w:p>
        </w:tc>
        <w:tc>
          <w:tcPr>
            <w:tcW w:w="1150" w:type="pct"/>
            <w:tcBorders>
              <w:top w:val="single" w:color="auto" w:sz="4" w:space="0"/>
              <w:left w:val="single" w:color="auto" w:sz="4" w:space="0"/>
              <w:bottom w:val="single" w:color="auto" w:sz="4" w:space="0"/>
              <w:right w:val="single" w:color="auto" w:sz="4" w:space="0"/>
            </w:tcBorders>
            <w:noWrap w:val="0"/>
            <w:vAlign w:val="center"/>
          </w:tcPr>
          <w:p w14:paraId="18EC64C2">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kern w:val="2"/>
                <w:sz w:val="21"/>
                <w:szCs w:val="21"/>
                <w:lang w:val="en-US" w:eastAsia="zh-CN" w:bidi="ar-SA"/>
              </w:rPr>
              <w:t>低浓度烟尘（气）测试仪</w:t>
            </w:r>
            <w:r>
              <w:rPr>
                <w:rFonts w:hint="eastAsia" w:ascii="Times New Roman" w:hAnsi="Times New Roman" w:eastAsia="仿宋" w:cs="Times New Roman"/>
                <w:color w:val="auto"/>
                <w:kern w:val="2"/>
                <w:sz w:val="21"/>
                <w:szCs w:val="21"/>
                <w:lang w:val="en-US" w:eastAsia="zh-CN" w:bidi="ar-SA"/>
              </w:rPr>
              <w:t>/烟气烟尘颗粒物浓度测试仪/</w:t>
            </w:r>
            <w:r>
              <w:rPr>
                <w:rFonts w:hint="default" w:ascii="Times New Roman" w:hAnsi="Times New Roman" w:eastAsia="仿宋" w:cs="Times New Roman"/>
                <w:color w:val="auto"/>
                <w:sz w:val="21"/>
                <w:szCs w:val="21"/>
                <w:lang w:val="en-US" w:eastAsia="zh-CN"/>
              </w:rPr>
              <w:t>离子分析仪</w:t>
            </w:r>
          </w:p>
        </w:tc>
        <w:tc>
          <w:tcPr>
            <w:tcW w:w="1117" w:type="pct"/>
            <w:tcBorders>
              <w:top w:val="single" w:color="auto" w:sz="4" w:space="0"/>
              <w:left w:val="single" w:color="auto" w:sz="4" w:space="0"/>
              <w:bottom w:val="single" w:color="auto" w:sz="4" w:space="0"/>
              <w:right w:val="single" w:color="auto" w:sz="4" w:space="0"/>
            </w:tcBorders>
            <w:noWrap w:val="0"/>
            <w:vAlign w:val="center"/>
          </w:tcPr>
          <w:p w14:paraId="52B449A4">
            <w:pPr>
              <w:jc w:val="center"/>
              <w:rPr>
                <w:rStyle w:val="15"/>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HJ/T 67-2001</w:t>
            </w:r>
          </w:p>
        </w:tc>
      </w:tr>
      <w:tr w14:paraId="5154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94" w:type="pct"/>
            <w:tcBorders>
              <w:left w:val="single" w:color="auto" w:sz="4" w:space="0"/>
              <w:right w:val="single" w:color="auto" w:sz="4" w:space="0"/>
            </w:tcBorders>
            <w:noWrap w:val="0"/>
            <w:vAlign w:val="center"/>
          </w:tcPr>
          <w:p w14:paraId="7C819A4D">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7</w:t>
            </w:r>
          </w:p>
        </w:tc>
        <w:tc>
          <w:tcPr>
            <w:tcW w:w="639" w:type="pct"/>
            <w:tcBorders>
              <w:left w:val="single" w:color="auto" w:sz="4" w:space="0"/>
              <w:right w:val="single" w:color="auto" w:sz="4" w:space="0"/>
            </w:tcBorders>
            <w:noWrap w:val="0"/>
            <w:vAlign w:val="center"/>
          </w:tcPr>
          <w:p w14:paraId="1564A08A">
            <w:pPr>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二噁英类</w:t>
            </w:r>
          </w:p>
        </w:tc>
        <w:tc>
          <w:tcPr>
            <w:tcW w:w="1698" w:type="pct"/>
            <w:tcBorders>
              <w:top w:val="single" w:color="auto" w:sz="4" w:space="0"/>
              <w:left w:val="single" w:color="auto" w:sz="4" w:space="0"/>
              <w:bottom w:val="single" w:color="auto" w:sz="4" w:space="0"/>
              <w:right w:val="single" w:color="auto" w:sz="4" w:space="0"/>
            </w:tcBorders>
            <w:noWrap w:val="0"/>
            <w:vAlign w:val="center"/>
          </w:tcPr>
          <w:p w14:paraId="34A36449">
            <w:pPr>
              <w:pStyle w:val="35"/>
              <w:widowControl w:val="0"/>
              <w:adjustRightInd w:val="0"/>
              <w:snapToGrid w:val="0"/>
              <w:jc w:val="center"/>
              <w:rPr>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环境空气和废气 二噁英类的测定 同位素稀释高分辨气相色谱-高分辨质谱高分辨气相色谱法</w:t>
            </w:r>
          </w:p>
        </w:tc>
        <w:tc>
          <w:tcPr>
            <w:tcW w:w="1150" w:type="pct"/>
            <w:tcBorders>
              <w:top w:val="single" w:color="auto" w:sz="4" w:space="0"/>
              <w:left w:val="single" w:color="auto" w:sz="4" w:space="0"/>
              <w:bottom w:val="single" w:color="auto" w:sz="4" w:space="0"/>
              <w:right w:val="single" w:color="auto" w:sz="4" w:space="0"/>
            </w:tcBorders>
            <w:noWrap w:val="0"/>
            <w:vAlign w:val="center"/>
          </w:tcPr>
          <w:p w14:paraId="2D654559">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高分辨气相色谱仪</w:t>
            </w:r>
          </w:p>
        </w:tc>
        <w:tc>
          <w:tcPr>
            <w:tcW w:w="1117" w:type="pct"/>
            <w:tcBorders>
              <w:top w:val="single" w:color="auto" w:sz="4" w:space="0"/>
              <w:left w:val="single" w:color="auto" w:sz="4" w:space="0"/>
              <w:bottom w:val="single" w:color="auto" w:sz="4" w:space="0"/>
              <w:right w:val="single" w:color="auto" w:sz="4" w:space="0"/>
            </w:tcBorders>
            <w:noWrap w:val="0"/>
            <w:vAlign w:val="center"/>
          </w:tcPr>
          <w:p w14:paraId="522442B4">
            <w:pPr>
              <w:jc w:val="center"/>
              <w:rPr>
                <w:rStyle w:val="15"/>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HJ/T 77.2-2008</w:t>
            </w:r>
          </w:p>
        </w:tc>
      </w:tr>
    </w:tbl>
    <w:p w14:paraId="12EF07CB">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bookmarkStart w:id="12" w:name="_Toc33382198"/>
      <w:r>
        <w:rPr>
          <w:rFonts w:hint="default" w:ascii="Times New Roman" w:hAnsi="Times New Roman" w:eastAsia="仿宋" w:cs="Times New Roman"/>
          <w:bCs w:val="0"/>
          <w:color w:val="000000"/>
          <w:sz w:val="30"/>
          <w:szCs w:val="30"/>
        </w:rPr>
        <w:t>（</w:t>
      </w:r>
      <w:r>
        <w:rPr>
          <w:rFonts w:hint="default" w:ascii="Times New Roman" w:hAnsi="Times New Roman" w:eastAsia="仿宋" w:cs="Times New Roman"/>
          <w:bCs w:val="0"/>
          <w:color w:val="000000"/>
          <w:sz w:val="30"/>
          <w:szCs w:val="30"/>
          <w:lang w:eastAsia="zh-CN"/>
        </w:rPr>
        <w:t>二</w:t>
      </w:r>
      <w:r>
        <w:rPr>
          <w:rFonts w:hint="default" w:ascii="Times New Roman" w:hAnsi="Times New Roman" w:eastAsia="仿宋" w:cs="Times New Roman"/>
          <w:bCs w:val="0"/>
          <w:color w:val="000000"/>
          <w:sz w:val="30"/>
          <w:szCs w:val="30"/>
        </w:rPr>
        <w:t>）</w:t>
      </w:r>
      <w:r>
        <w:rPr>
          <w:rFonts w:hint="default" w:ascii="Times New Roman" w:hAnsi="Times New Roman" w:eastAsia="仿宋" w:cs="Times New Roman"/>
          <w:bCs w:val="0"/>
          <w:color w:val="000000"/>
          <w:sz w:val="30"/>
          <w:szCs w:val="30"/>
          <w:lang w:eastAsia="zh-CN"/>
        </w:rPr>
        <w:t>雨</w:t>
      </w:r>
      <w:r>
        <w:rPr>
          <w:rFonts w:hint="default" w:ascii="Times New Roman" w:hAnsi="Times New Roman" w:eastAsia="仿宋" w:cs="Times New Roman"/>
          <w:bCs w:val="0"/>
          <w:color w:val="000000"/>
          <w:sz w:val="30"/>
          <w:szCs w:val="30"/>
        </w:rPr>
        <w:t>水监测</w:t>
      </w:r>
      <w:bookmarkEnd w:id="12"/>
    </w:p>
    <w:p w14:paraId="1BAE5568">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color w:val="000000"/>
          <w:kern w:val="0"/>
          <w:sz w:val="30"/>
          <w:lang w:val="zh-CN"/>
        </w:rPr>
      </w:pPr>
      <w:r>
        <w:rPr>
          <w:rFonts w:hint="default" w:ascii="Times New Roman" w:hAnsi="Times New Roman" w:eastAsia="仿宋_GB2312" w:cs="Times New Roman"/>
          <w:b w:val="0"/>
          <w:color w:val="000000"/>
          <w:kern w:val="0"/>
          <w:sz w:val="30"/>
          <w:lang w:val="zh-CN"/>
        </w:rPr>
        <w:t>1、雨水监测点位、监测项目及监测频次</w:t>
      </w:r>
    </w:p>
    <w:p w14:paraId="10F085F5">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color w:val="000000"/>
          <w:kern w:val="0"/>
          <w:sz w:val="30"/>
          <w:lang w:val="zh-CN"/>
        </w:rPr>
      </w:pPr>
      <w:r>
        <w:rPr>
          <w:rFonts w:hint="default" w:ascii="Times New Roman" w:hAnsi="Times New Roman" w:eastAsia="仿宋_GB2312" w:cs="Times New Roman"/>
          <w:b w:val="0"/>
          <w:color w:val="000000"/>
          <w:kern w:val="0"/>
          <w:sz w:val="30"/>
          <w:lang w:val="zh-CN"/>
        </w:rPr>
        <w:t>我公司雨水监测点位、监测项目及监测频次见表</w:t>
      </w:r>
      <w:r>
        <w:rPr>
          <w:rFonts w:hint="default" w:ascii="Times New Roman" w:hAnsi="Times New Roman" w:eastAsia="仿宋_GB2312" w:cs="Times New Roman"/>
          <w:b w:val="0"/>
          <w:color w:val="000000"/>
          <w:kern w:val="0"/>
          <w:sz w:val="30"/>
          <w:lang w:val="en-US" w:eastAsia="zh-CN"/>
        </w:rPr>
        <w:t>3-5</w:t>
      </w:r>
      <w:r>
        <w:rPr>
          <w:rFonts w:hint="default" w:ascii="Times New Roman" w:hAnsi="Times New Roman" w:eastAsia="仿宋_GB2312" w:cs="Times New Roman"/>
          <w:b w:val="0"/>
          <w:color w:val="000000"/>
          <w:kern w:val="0"/>
          <w:sz w:val="30"/>
          <w:lang w:val="zh-CN"/>
        </w:rPr>
        <w:t>。</w:t>
      </w:r>
    </w:p>
    <w:p w14:paraId="6FC1DC73">
      <w:pPr>
        <w:pStyle w:val="3"/>
        <w:keepNext w:val="0"/>
        <w:keepLines w:val="0"/>
        <w:autoSpaceDE w:val="0"/>
        <w:autoSpaceDN w:val="0"/>
        <w:adjustRightInd w:val="0"/>
        <w:spacing w:before="0" w:after="0" w:line="240" w:lineRule="auto"/>
        <w:jc w:val="center"/>
        <w:rPr>
          <w:rFonts w:hint="default" w:ascii="Times New Roman" w:hAnsi="Times New Roman" w:eastAsia="宋体" w:cs="Times New Roman"/>
          <w:color w:val="000000"/>
          <w:kern w:val="0"/>
          <w:sz w:val="30"/>
          <w:lang w:val="zh-CN"/>
        </w:rPr>
      </w:pPr>
      <w:r>
        <w:rPr>
          <w:rFonts w:hint="default" w:ascii="Times New Roman" w:hAnsi="Times New Roman" w:eastAsia="宋体" w:cs="Times New Roman"/>
          <w:color w:val="000000"/>
          <w:kern w:val="0"/>
          <w:sz w:val="30"/>
          <w:lang w:val="zh-CN"/>
        </w:rPr>
        <w:t>表</w:t>
      </w:r>
      <w:r>
        <w:rPr>
          <w:rFonts w:hint="default" w:ascii="Times New Roman" w:hAnsi="Times New Roman" w:eastAsia="宋体" w:cs="Times New Roman"/>
          <w:color w:val="000000"/>
          <w:kern w:val="0"/>
          <w:sz w:val="30"/>
          <w:lang w:val="en-US" w:eastAsia="zh-CN"/>
        </w:rPr>
        <w:t>3-5</w:t>
      </w:r>
      <w:r>
        <w:rPr>
          <w:rFonts w:hint="default" w:ascii="Times New Roman" w:hAnsi="Times New Roman" w:eastAsia="宋体" w:cs="Times New Roman"/>
          <w:color w:val="000000"/>
          <w:kern w:val="0"/>
          <w:sz w:val="30"/>
          <w:lang w:val="zh-CN"/>
        </w:rPr>
        <w:t>雨水污染源监测内容一览表</w:t>
      </w:r>
    </w:p>
    <w:tbl>
      <w:tblPr>
        <w:tblStyle w:val="13"/>
        <w:tblW w:w="8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01"/>
        <w:gridCol w:w="1140"/>
        <w:gridCol w:w="2127"/>
        <w:gridCol w:w="1207"/>
        <w:gridCol w:w="2278"/>
      </w:tblGrid>
      <w:tr w14:paraId="4332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575DBE5D">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序号</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572707DC">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污染源</w:t>
            </w:r>
          </w:p>
          <w:p w14:paraId="0428E156">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类型</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7D319C23">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监测点位</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3CE564AE">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监测项目</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37935B1F">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监测频次</w:t>
            </w:r>
          </w:p>
        </w:tc>
        <w:tc>
          <w:tcPr>
            <w:tcW w:w="2278" w:type="dxa"/>
            <w:tcBorders>
              <w:top w:val="single" w:color="auto" w:sz="4" w:space="0"/>
              <w:left w:val="single" w:color="auto" w:sz="4" w:space="0"/>
              <w:bottom w:val="single" w:color="auto" w:sz="4" w:space="0"/>
              <w:right w:val="single" w:color="auto" w:sz="4" w:space="0"/>
            </w:tcBorders>
            <w:noWrap w:val="0"/>
            <w:vAlign w:val="center"/>
          </w:tcPr>
          <w:p w14:paraId="4388F645">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备注</w:t>
            </w:r>
          </w:p>
        </w:tc>
      </w:tr>
      <w:tr w14:paraId="08D32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735" w:type="dxa"/>
            <w:tcBorders>
              <w:left w:val="single" w:color="auto" w:sz="4" w:space="0"/>
              <w:right w:val="single" w:color="auto" w:sz="4" w:space="0"/>
            </w:tcBorders>
            <w:noWrap w:val="0"/>
            <w:vAlign w:val="center"/>
          </w:tcPr>
          <w:p w14:paraId="0969B38A">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w:t>
            </w:r>
          </w:p>
        </w:tc>
        <w:tc>
          <w:tcPr>
            <w:tcW w:w="1101" w:type="dxa"/>
            <w:vMerge w:val="restart"/>
            <w:tcBorders>
              <w:left w:val="single" w:color="auto" w:sz="4" w:space="0"/>
              <w:right w:val="single" w:color="auto" w:sz="4" w:space="0"/>
            </w:tcBorders>
            <w:noWrap w:val="0"/>
            <w:vAlign w:val="center"/>
          </w:tcPr>
          <w:p w14:paraId="781837E8">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雨水</w:t>
            </w:r>
          </w:p>
        </w:tc>
        <w:tc>
          <w:tcPr>
            <w:tcW w:w="1140" w:type="dxa"/>
            <w:tcBorders>
              <w:left w:val="single" w:color="auto" w:sz="4" w:space="0"/>
              <w:right w:val="single" w:color="auto" w:sz="4" w:space="0"/>
            </w:tcBorders>
            <w:noWrap w:val="0"/>
            <w:vAlign w:val="center"/>
          </w:tcPr>
          <w:p w14:paraId="0C876FD8">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rPr>
              <w:t>雨水排放口</w:t>
            </w:r>
            <w:r>
              <w:rPr>
                <w:rFonts w:hint="default" w:ascii="Times New Roman" w:hAnsi="Times New Roman" w:eastAsia="仿宋" w:cs="Times New Roman"/>
                <w:color w:val="000000"/>
                <w:sz w:val="21"/>
                <w:szCs w:val="21"/>
                <w:lang w:val="en-US" w:eastAsia="zh-CN"/>
              </w:rPr>
              <w:t>1</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361659A7">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SS、化学需氧量、氨氮（NH3-N)、石油类</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35A1D58B">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1次/日</w:t>
            </w:r>
          </w:p>
        </w:tc>
        <w:tc>
          <w:tcPr>
            <w:tcW w:w="2278" w:type="dxa"/>
            <w:vMerge w:val="restart"/>
            <w:tcBorders>
              <w:left w:val="single" w:color="auto" w:sz="4" w:space="0"/>
              <w:right w:val="single" w:color="auto" w:sz="4" w:space="0"/>
            </w:tcBorders>
            <w:noWrap w:val="0"/>
            <w:vAlign w:val="center"/>
          </w:tcPr>
          <w:p w14:paraId="20A92427">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有流量的前提下，雨后十五分钟内监测</w:t>
            </w:r>
          </w:p>
        </w:tc>
      </w:tr>
      <w:tr w14:paraId="7B3D1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35" w:type="dxa"/>
            <w:tcBorders>
              <w:left w:val="single" w:color="auto" w:sz="4" w:space="0"/>
              <w:right w:val="single" w:color="auto" w:sz="4" w:space="0"/>
            </w:tcBorders>
            <w:noWrap w:val="0"/>
            <w:vAlign w:val="center"/>
          </w:tcPr>
          <w:p w14:paraId="1FCDAEEC">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2</w:t>
            </w:r>
          </w:p>
        </w:tc>
        <w:tc>
          <w:tcPr>
            <w:tcW w:w="1101" w:type="dxa"/>
            <w:vMerge w:val="continue"/>
            <w:tcBorders>
              <w:left w:val="single" w:color="auto" w:sz="4" w:space="0"/>
              <w:right w:val="single" w:color="auto" w:sz="4" w:space="0"/>
            </w:tcBorders>
            <w:noWrap w:val="0"/>
            <w:vAlign w:val="center"/>
          </w:tcPr>
          <w:p w14:paraId="537B3B25">
            <w:pPr>
              <w:jc w:val="center"/>
              <w:rPr>
                <w:rFonts w:hint="default" w:ascii="Times New Roman" w:hAnsi="Times New Roman" w:eastAsia="仿宋" w:cs="Times New Roman"/>
                <w:color w:val="000000"/>
                <w:sz w:val="21"/>
                <w:szCs w:val="21"/>
              </w:rPr>
            </w:pPr>
          </w:p>
        </w:tc>
        <w:tc>
          <w:tcPr>
            <w:tcW w:w="1140" w:type="dxa"/>
            <w:tcBorders>
              <w:left w:val="single" w:color="auto" w:sz="4" w:space="0"/>
              <w:right w:val="single" w:color="auto" w:sz="4" w:space="0"/>
            </w:tcBorders>
            <w:noWrap w:val="0"/>
            <w:vAlign w:val="center"/>
          </w:tcPr>
          <w:p w14:paraId="46EDD8EA">
            <w:pPr>
              <w:jc w:val="center"/>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sz w:val="21"/>
                <w:szCs w:val="21"/>
              </w:rPr>
              <w:t>雨水排放口</w:t>
            </w:r>
            <w:r>
              <w:rPr>
                <w:rFonts w:hint="default" w:ascii="Times New Roman" w:hAnsi="Times New Roman" w:eastAsia="仿宋" w:cs="Times New Roman"/>
                <w:color w:val="000000"/>
                <w:sz w:val="21"/>
                <w:szCs w:val="21"/>
                <w:lang w:val="en-US" w:eastAsia="zh-CN"/>
              </w:rPr>
              <w:t>2</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5C25DA92">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SS、化学需氧量、氨氮（NH3-N)、石油类</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50D0590B">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1次/日</w:t>
            </w:r>
          </w:p>
        </w:tc>
        <w:tc>
          <w:tcPr>
            <w:tcW w:w="2278" w:type="dxa"/>
            <w:vMerge w:val="continue"/>
            <w:tcBorders>
              <w:left w:val="single" w:color="auto" w:sz="4" w:space="0"/>
              <w:right w:val="single" w:color="auto" w:sz="4" w:space="0"/>
            </w:tcBorders>
            <w:noWrap w:val="0"/>
            <w:vAlign w:val="center"/>
          </w:tcPr>
          <w:p w14:paraId="2A83E65F">
            <w:pPr>
              <w:jc w:val="center"/>
              <w:rPr>
                <w:rFonts w:hint="default" w:ascii="Times New Roman" w:hAnsi="Times New Roman" w:eastAsia="仿宋" w:cs="Times New Roman"/>
                <w:color w:val="000000"/>
                <w:sz w:val="21"/>
                <w:szCs w:val="21"/>
              </w:rPr>
            </w:pPr>
          </w:p>
        </w:tc>
      </w:tr>
      <w:tr w14:paraId="1C64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35" w:type="dxa"/>
            <w:tcBorders>
              <w:left w:val="single" w:color="auto" w:sz="4" w:space="0"/>
              <w:right w:val="single" w:color="auto" w:sz="4" w:space="0"/>
            </w:tcBorders>
            <w:noWrap w:val="0"/>
            <w:vAlign w:val="center"/>
          </w:tcPr>
          <w:p w14:paraId="0C68BA91">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3</w:t>
            </w:r>
          </w:p>
        </w:tc>
        <w:tc>
          <w:tcPr>
            <w:tcW w:w="1101" w:type="dxa"/>
            <w:vMerge w:val="continue"/>
            <w:tcBorders>
              <w:left w:val="single" w:color="auto" w:sz="4" w:space="0"/>
              <w:right w:val="single" w:color="auto" w:sz="4" w:space="0"/>
            </w:tcBorders>
            <w:noWrap w:val="0"/>
            <w:vAlign w:val="center"/>
          </w:tcPr>
          <w:p w14:paraId="3DAE821E">
            <w:pPr>
              <w:jc w:val="center"/>
              <w:rPr>
                <w:rFonts w:hint="default" w:ascii="Times New Roman" w:hAnsi="Times New Roman" w:eastAsia="仿宋" w:cs="Times New Roman"/>
                <w:color w:val="000000"/>
                <w:sz w:val="21"/>
                <w:szCs w:val="21"/>
              </w:rPr>
            </w:pPr>
          </w:p>
        </w:tc>
        <w:tc>
          <w:tcPr>
            <w:tcW w:w="1140" w:type="dxa"/>
            <w:tcBorders>
              <w:left w:val="single" w:color="auto" w:sz="4" w:space="0"/>
              <w:right w:val="single" w:color="auto" w:sz="4" w:space="0"/>
            </w:tcBorders>
            <w:noWrap w:val="0"/>
            <w:vAlign w:val="center"/>
          </w:tcPr>
          <w:p w14:paraId="7A05F80F">
            <w:pPr>
              <w:jc w:val="center"/>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sz w:val="21"/>
                <w:szCs w:val="21"/>
              </w:rPr>
              <w:t>雨水排放口</w:t>
            </w:r>
            <w:r>
              <w:rPr>
                <w:rFonts w:hint="default" w:ascii="Times New Roman" w:hAnsi="Times New Roman" w:eastAsia="仿宋" w:cs="Times New Roman"/>
                <w:color w:val="000000"/>
                <w:sz w:val="21"/>
                <w:szCs w:val="21"/>
                <w:lang w:val="en-US" w:eastAsia="zh-CN"/>
              </w:rPr>
              <w:t>3</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55B71D49">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SS、化学需氧量、氨氮（NH3-N)、石油类</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007A8BD0">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1次/日</w:t>
            </w:r>
          </w:p>
        </w:tc>
        <w:tc>
          <w:tcPr>
            <w:tcW w:w="2278" w:type="dxa"/>
            <w:vMerge w:val="continue"/>
            <w:tcBorders>
              <w:left w:val="single" w:color="auto" w:sz="4" w:space="0"/>
              <w:right w:val="single" w:color="auto" w:sz="4" w:space="0"/>
            </w:tcBorders>
            <w:noWrap w:val="0"/>
            <w:vAlign w:val="center"/>
          </w:tcPr>
          <w:p w14:paraId="62A86B37">
            <w:pPr>
              <w:jc w:val="center"/>
              <w:rPr>
                <w:rFonts w:hint="default" w:ascii="Times New Roman" w:hAnsi="Times New Roman" w:eastAsia="仿宋" w:cs="Times New Roman"/>
                <w:color w:val="000000"/>
                <w:sz w:val="21"/>
                <w:szCs w:val="21"/>
              </w:rPr>
            </w:pPr>
          </w:p>
        </w:tc>
      </w:tr>
      <w:tr w14:paraId="4306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35" w:type="dxa"/>
            <w:tcBorders>
              <w:left w:val="single" w:color="auto" w:sz="4" w:space="0"/>
              <w:right w:val="single" w:color="auto" w:sz="4" w:space="0"/>
            </w:tcBorders>
            <w:noWrap w:val="0"/>
            <w:vAlign w:val="center"/>
          </w:tcPr>
          <w:p w14:paraId="4D65B208">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4</w:t>
            </w:r>
          </w:p>
        </w:tc>
        <w:tc>
          <w:tcPr>
            <w:tcW w:w="1101" w:type="dxa"/>
            <w:vMerge w:val="continue"/>
            <w:tcBorders>
              <w:left w:val="single" w:color="auto" w:sz="4" w:space="0"/>
              <w:right w:val="single" w:color="auto" w:sz="4" w:space="0"/>
            </w:tcBorders>
            <w:noWrap w:val="0"/>
            <w:vAlign w:val="center"/>
          </w:tcPr>
          <w:p w14:paraId="22E1F31A">
            <w:pPr>
              <w:jc w:val="center"/>
              <w:rPr>
                <w:rFonts w:hint="default" w:ascii="Times New Roman" w:hAnsi="Times New Roman" w:eastAsia="仿宋" w:cs="Times New Roman"/>
                <w:color w:val="000000"/>
                <w:sz w:val="21"/>
                <w:szCs w:val="21"/>
              </w:rPr>
            </w:pPr>
          </w:p>
        </w:tc>
        <w:tc>
          <w:tcPr>
            <w:tcW w:w="1140" w:type="dxa"/>
            <w:tcBorders>
              <w:left w:val="single" w:color="auto" w:sz="4" w:space="0"/>
              <w:right w:val="single" w:color="auto" w:sz="4" w:space="0"/>
            </w:tcBorders>
            <w:noWrap w:val="0"/>
            <w:vAlign w:val="center"/>
          </w:tcPr>
          <w:p w14:paraId="7ACC912D">
            <w:pPr>
              <w:jc w:val="center"/>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sz w:val="21"/>
                <w:szCs w:val="21"/>
              </w:rPr>
              <w:t>雨水排放口</w:t>
            </w:r>
            <w:r>
              <w:rPr>
                <w:rFonts w:hint="default" w:ascii="Times New Roman" w:hAnsi="Times New Roman" w:eastAsia="仿宋" w:cs="Times New Roman"/>
                <w:color w:val="000000"/>
                <w:sz w:val="21"/>
                <w:szCs w:val="21"/>
                <w:lang w:val="en-US" w:eastAsia="zh-CN"/>
              </w:rPr>
              <w:t>4</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2D06C6ED">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SS、化学需氧量、氨氮（NH3-N)、石油类</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702B6267">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1次/日</w:t>
            </w:r>
          </w:p>
        </w:tc>
        <w:tc>
          <w:tcPr>
            <w:tcW w:w="2278" w:type="dxa"/>
            <w:vMerge w:val="continue"/>
            <w:tcBorders>
              <w:left w:val="single" w:color="auto" w:sz="4" w:space="0"/>
              <w:right w:val="single" w:color="auto" w:sz="4" w:space="0"/>
            </w:tcBorders>
            <w:noWrap w:val="0"/>
            <w:vAlign w:val="center"/>
          </w:tcPr>
          <w:p w14:paraId="5608ADE2">
            <w:pPr>
              <w:jc w:val="center"/>
              <w:rPr>
                <w:rFonts w:hint="default" w:ascii="Times New Roman" w:hAnsi="Times New Roman" w:eastAsia="仿宋" w:cs="Times New Roman"/>
                <w:color w:val="000000"/>
                <w:sz w:val="21"/>
                <w:szCs w:val="21"/>
              </w:rPr>
            </w:pPr>
          </w:p>
        </w:tc>
      </w:tr>
      <w:tr w14:paraId="71E9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35" w:type="dxa"/>
            <w:tcBorders>
              <w:left w:val="single" w:color="auto" w:sz="4" w:space="0"/>
              <w:right w:val="single" w:color="auto" w:sz="4" w:space="0"/>
            </w:tcBorders>
            <w:noWrap w:val="0"/>
            <w:vAlign w:val="center"/>
          </w:tcPr>
          <w:p w14:paraId="7804F28E">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5</w:t>
            </w:r>
          </w:p>
        </w:tc>
        <w:tc>
          <w:tcPr>
            <w:tcW w:w="1101" w:type="dxa"/>
            <w:vMerge w:val="continue"/>
            <w:tcBorders>
              <w:left w:val="single" w:color="auto" w:sz="4" w:space="0"/>
              <w:right w:val="single" w:color="auto" w:sz="4" w:space="0"/>
            </w:tcBorders>
            <w:noWrap w:val="0"/>
            <w:vAlign w:val="center"/>
          </w:tcPr>
          <w:p w14:paraId="727128B0">
            <w:pPr>
              <w:jc w:val="center"/>
              <w:rPr>
                <w:rFonts w:hint="default" w:ascii="Times New Roman" w:hAnsi="Times New Roman" w:eastAsia="仿宋" w:cs="Times New Roman"/>
                <w:color w:val="000000"/>
                <w:sz w:val="21"/>
                <w:szCs w:val="21"/>
              </w:rPr>
            </w:pPr>
          </w:p>
        </w:tc>
        <w:tc>
          <w:tcPr>
            <w:tcW w:w="1140" w:type="dxa"/>
            <w:tcBorders>
              <w:left w:val="single" w:color="auto" w:sz="4" w:space="0"/>
              <w:right w:val="single" w:color="auto" w:sz="4" w:space="0"/>
            </w:tcBorders>
            <w:noWrap w:val="0"/>
            <w:vAlign w:val="center"/>
          </w:tcPr>
          <w:p w14:paraId="58747109">
            <w:pPr>
              <w:jc w:val="center"/>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sz w:val="21"/>
                <w:szCs w:val="21"/>
              </w:rPr>
              <w:t>雨水排放口</w:t>
            </w:r>
            <w:r>
              <w:rPr>
                <w:rFonts w:hint="default" w:ascii="Times New Roman" w:hAnsi="Times New Roman" w:eastAsia="仿宋" w:cs="Times New Roman"/>
                <w:color w:val="000000"/>
                <w:sz w:val="21"/>
                <w:szCs w:val="21"/>
                <w:lang w:val="en-US" w:eastAsia="zh-CN"/>
              </w:rPr>
              <w:t>5</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3EFE06C6">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SS、化学需氧量、氨氮（NH3-N)、石油类</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1CB3244C">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1次/日</w:t>
            </w:r>
          </w:p>
        </w:tc>
        <w:tc>
          <w:tcPr>
            <w:tcW w:w="2278" w:type="dxa"/>
            <w:vMerge w:val="continue"/>
            <w:tcBorders>
              <w:left w:val="single" w:color="auto" w:sz="4" w:space="0"/>
              <w:right w:val="single" w:color="auto" w:sz="4" w:space="0"/>
            </w:tcBorders>
            <w:noWrap w:val="0"/>
            <w:vAlign w:val="center"/>
          </w:tcPr>
          <w:p w14:paraId="7AEB3F00">
            <w:pPr>
              <w:jc w:val="center"/>
              <w:rPr>
                <w:rFonts w:hint="default" w:ascii="Times New Roman" w:hAnsi="Times New Roman" w:eastAsia="仿宋" w:cs="Times New Roman"/>
                <w:color w:val="000000"/>
                <w:sz w:val="21"/>
                <w:szCs w:val="21"/>
              </w:rPr>
            </w:pPr>
          </w:p>
        </w:tc>
      </w:tr>
      <w:tr w14:paraId="4D33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35" w:type="dxa"/>
            <w:tcBorders>
              <w:left w:val="single" w:color="auto" w:sz="4" w:space="0"/>
              <w:right w:val="single" w:color="auto" w:sz="4" w:space="0"/>
            </w:tcBorders>
            <w:noWrap w:val="0"/>
            <w:vAlign w:val="center"/>
          </w:tcPr>
          <w:p w14:paraId="2AF0D25B">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6</w:t>
            </w:r>
          </w:p>
        </w:tc>
        <w:tc>
          <w:tcPr>
            <w:tcW w:w="1101" w:type="dxa"/>
            <w:vMerge w:val="continue"/>
            <w:tcBorders>
              <w:left w:val="single" w:color="auto" w:sz="4" w:space="0"/>
              <w:right w:val="single" w:color="auto" w:sz="4" w:space="0"/>
            </w:tcBorders>
            <w:noWrap w:val="0"/>
            <w:vAlign w:val="center"/>
          </w:tcPr>
          <w:p w14:paraId="0753B660">
            <w:pPr>
              <w:jc w:val="center"/>
              <w:rPr>
                <w:rFonts w:hint="default" w:ascii="Times New Roman" w:hAnsi="Times New Roman" w:eastAsia="仿宋" w:cs="Times New Roman"/>
                <w:color w:val="000000"/>
                <w:sz w:val="21"/>
                <w:szCs w:val="21"/>
              </w:rPr>
            </w:pPr>
          </w:p>
        </w:tc>
        <w:tc>
          <w:tcPr>
            <w:tcW w:w="1140" w:type="dxa"/>
            <w:tcBorders>
              <w:left w:val="single" w:color="auto" w:sz="4" w:space="0"/>
              <w:right w:val="single" w:color="auto" w:sz="4" w:space="0"/>
            </w:tcBorders>
            <w:noWrap w:val="0"/>
            <w:vAlign w:val="center"/>
          </w:tcPr>
          <w:p w14:paraId="30FC8367">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rPr>
              <w:t>雨水排放口</w:t>
            </w:r>
            <w:r>
              <w:rPr>
                <w:rFonts w:hint="default" w:ascii="Times New Roman" w:hAnsi="Times New Roman" w:eastAsia="仿宋" w:cs="Times New Roman"/>
                <w:color w:val="000000"/>
                <w:sz w:val="21"/>
                <w:szCs w:val="21"/>
                <w:lang w:val="en-US" w:eastAsia="zh-CN"/>
              </w:rPr>
              <w:t>6</w:t>
            </w:r>
          </w:p>
        </w:tc>
        <w:tc>
          <w:tcPr>
            <w:tcW w:w="2127" w:type="dxa"/>
            <w:tcBorders>
              <w:top w:val="single" w:color="auto" w:sz="4" w:space="0"/>
              <w:left w:val="single" w:color="auto" w:sz="4" w:space="0"/>
              <w:right w:val="single" w:color="auto" w:sz="4" w:space="0"/>
            </w:tcBorders>
            <w:noWrap w:val="0"/>
            <w:vAlign w:val="center"/>
          </w:tcPr>
          <w:p w14:paraId="701869E4">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SS、化学需氧量、氨氮（NH3-N)、石油类</w:t>
            </w:r>
          </w:p>
        </w:tc>
        <w:tc>
          <w:tcPr>
            <w:tcW w:w="1207" w:type="dxa"/>
            <w:tcBorders>
              <w:top w:val="single" w:color="auto" w:sz="4" w:space="0"/>
              <w:left w:val="single" w:color="auto" w:sz="4" w:space="0"/>
              <w:right w:val="single" w:color="auto" w:sz="4" w:space="0"/>
            </w:tcBorders>
            <w:noWrap w:val="0"/>
            <w:vAlign w:val="center"/>
          </w:tcPr>
          <w:p w14:paraId="01035EEB">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1次/日</w:t>
            </w:r>
          </w:p>
        </w:tc>
        <w:tc>
          <w:tcPr>
            <w:tcW w:w="2278" w:type="dxa"/>
            <w:vMerge w:val="continue"/>
            <w:tcBorders>
              <w:left w:val="single" w:color="auto" w:sz="4" w:space="0"/>
              <w:right w:val="single" w:color="auto" w:sz="4" w:space="0"/>
            </w:tcBorders>
            <w:noWrap w:val="0"/>
            <w:vAlign w:val="center"/>
          </w:tcPr>
          <w:p w14:paraId="0A521271">
            <w:pPr>
              <w:jc w:val="center"/>
              <w:rPr>
                <w:rFonts w:hint="default" w:ascii="Times New Roman" w:hAnsi="Times New Roman" w:eastAsia="仿宋" w:cs="Times New Roman"/>
                <w:color w:val="000000"/>
                <w:sz w:val="21"/>
                <w:szCs w:val="21"/>
              </w:rPr>
            </w:pPr>
          </w:p>
        </w:tc>
      </w:tr>
    </w:tbl>
    <w:p w14:paraId="2F86FF5B">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color w:val="000000"/>
          <w:kern w:val="0"/>
          <w:sz w:val="30"/>
          <w:lang w:val="zh-CN"/>
        </w:rPr>
      </w:pPr>
    </w:p>
    <w:p w14:paraId="7BE69F70">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color w:val="000000"/>
          <w:kern w:val="0"/>
          <w:sz w:val="30"/>
          <w:lang w:val="zh-CN"/>
        </w:rPr>
      </w:pPr>
      <w:r>
        <w:rPr>
          <w:rFonts w:hint="default" w:ascii="Times New Roman" w:hAnsi="Times New Roman" w:eastAsia="仿宋_GB2312" w:cs="Times New Roman"/>
          <w:b w:val="0"/>
          <w:color w:val="000000"/>
          <w:kern w:val="0"/>
          <w:sz w:val="30"/>
          <w:lang w:val="zh-CN"/>
        </w:rPr>
        <w:t>2、监测点位示意图</w:t>
      </w:r>
    </w:p>
    <w:p w14:paraId="39C6F436">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color w:val="000000"/>
          <w:kern w:val="0"/>
          <w:sz w:val="30"/>
          <w:lang w:val="zh-CN"/>
        </w:rPr>
      </w:pPr>
      <w:r>
        <w:rPr>
          <w:rFonts w:hint="default" w:ascii="Times New Roman" w:hAnsi="Times New Roman" w:eastAsia="仿宋_GB2312" w:cs="Times New Roman"/>
          <w:b w:val="0"/>
          <w:color w:val="000000"/>
          <w:kern w:val="0"/>
          <w:sz w:val="30"/>
          <w:lang w:val="zh-CN"/>
        </w:rPr>
        <w:t>详见附图。</w:t>
      </w:r>
    </w:p>
    <w:p w14:paraId="5A41D376">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3、</w:t>
      </w:r>
      <w:r>
        <w:rPr>
          <w:rFonts w:hint="default" w:ascii="Times New Roman" w:hAnsi="Times New Roman" w:eastAsia="仿宋" w:cs="Times New Roman"/>
          <w:kern w:val="0"/>
          <w:sz w:val="30"/>
          <w:szCs w:val="30"/>
          <w:lang w:eastAsia="zh-CN"/>
        </w:rPr>
        <w:t>雨</w:t>
      </w:r>
      <w:r>
        <w:rPr>
          <w:rFonts w:hint="default" w:ascii="Times New Roman" w:hAnsi="Times New Roman" w:eastAsia="仿宋" w:cs="Times New Roman"/>
          <w:kern w:val="0"/>
          <w:sz w:val="30"/>
          <w:szCs w:val="30"/>
        </w:rPr>
        <w:t>水手工监测方法及使用仪器</w:t>
      </w:r>
    </w:p>
    <w:p w14:paraId="6A8E8672">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lang w:eastAsia="zh-CN"/>
        </w:rPr>
        <w:t>雨</w:t>
      </w:r>
      <w:r>
        <w:rPr>
          <w:rFonts w:hint="default" w:ascii="Times New Roman" w:hAnsi="Times New Roman" w:eastAsia="仿宋" w:cs="Times New Roman"/>
          <w:kern w:val="0"/>
          <w:sz w:val="30"/>
          <w:szCs w:val="30"/>
        </w:rPr>
        <w:t>水污染物手工监测方法及使用仪器情况见表3-6。</w:t>
      </w:r>
    </w:p>
    <w:p w14:paraId="2EFB0E86">
      <w:pPr>
        <w:pStyle w:val="3"/>
        <w:keepNext w:val="0"/>
        <w:keepLines w:val="0"/>
        <w:autoSpaceDE w:val="0"/>
        <w:autoSpaceDN w:val="0"/>
        <w:adjustRightInd w:val="0"/>
        <w:spacing w:before="0" w:after="0" w:line="240" w:lineRule="auto"/>
        <w:jc w:val="center"/>
        <w:rPr>
          <w:rFonts w:hint="default" w:ascii="Times New Roman" w:hAnsi="Times New Roman" w:eastAsia="宋体" w:cs="Times New Roman"/>
          <w:color w:val="000000"/>
          <w:kern w:val="0"/>
          <w:sz w:val="30"/>
          <w:lang w:val="zh-CN"/>
        </w:rPr>
      </w:pPr>
      <w:r>
        <w:rPr>
          <w:rFonts w:hint="default" w:ascii="Times New Roman" w:hAnsi="Times New Roman" w:eastAsia="宋体" w:cs="Times New Roman"/>
          <w:color w:val="000000"/>
          <w:kern w:val="0"/>
          <w:sz w:val="30"/>
          <w:lang w:val="zh-CN" w:eastAsia="zh-CN"/>
        </w:rPr>
        <w:t>表3-6</w:t>
      </w:r>
      <w:bookmarkStart w:id="13" w:name="_Toc33382199"/>
      <w:r>
        <w:rPr>
          <w:rFonts w:hint="default" w:ascii="Times New Roman" w:hAnsi="Times New Roman" w:eastAsia="宋体" w:cs="Times New Roman"/>
          <w:color w:val="000000"/>
          <w:kern w:val="0"/>
          <w:sz w:val="30"/>
          <w:lang w:val="zh-CN"/>
        </w:rPr>
        <w:t>雨水污染物监测方法一览表</w:t>
      </w:r>
    </w:p>
    <w:tbl>
      <w:tblPr>
        <w:tblStyle w:val="13"/>
        <w:tblW w:w="50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533"/>
        <w:gridCol w:w="3918"/>
        <w:gridCol w:w="2257"/>
      </w:tblGrid>
      <w:tr w14:paraId="424B6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tcBorders>
              <w:top w:val="single" w:color="auto" w:sz="4" w:space="0"/>
              <w:left w:val="single" w:color="auto" w:sz="4" w:space="0"/>
              <w:bottom w:val="single" w:color="auto" w:sz="4" w:space="0"/>
              <w:right w:val="single" w:color="auto" w:sz="4" w:space="0"/>
            </w:tcBorders>
            <w:noWrap w:val="0"/>
            <w:vAlign w:val="center"/>
          </w:tcPr>
          <w:p w14:paraId="1DBE8B2C">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序号</w:t>
            </w:r>
          </w:p>
        </w:tc>
        <w:tc>
          <w:tcPr>
            <w:tcW w:w="899" w:type="pct"/>
            <w:tcBorders>
              <w:top w:val="single" w:color="auto" w:sz="4" w:space="0"/>
              <w:left w:val="single" w:color="auto" w:sz="4" w:space="0"/>
              <w:bottom w:val="single" w:color="auto" w:sz="4" w:space="0"/>
              <w:right w:val="single" w:color="auto" w:sz="4" w:space="0"/>
            </w:tcBorders>
            <w:noWrap w:val="0"/>
            <w:vAlign w:val="center"/>
          </w:tcPr>
          <w:p w14:paraId="26F6E2D5">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监测项目</w:t>
            </w:r>
          </w:p>
        </w:tc>
        <w:tc>
          <w:tcPr>
            <w:tcW w:w="2297" w:type="pct"/>
            <w:tcBorders>
              <w:top w:val="single" w:color="auto" w:sz="4" w:space="0"/>
              <w:left w:val="single" w:color="auto" w:sz="4" w:space="0"/>
              <w:bottom w:val="single" w:color="auto" w:sz="4" w:space="0"/>
              <w:right w:val="single" w:color="auto" w:sz="4" w:space="0"/>
            </w:tcBorders>
            <w:noWrap w:val="0"/>
            <w:vAlign w:val="center"/>
          </w:tcPr>
          <w:p w14:paraId="34AF5AA4">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监测方法及依据</w:t>
            </w:r>
          </w:p>
        </w:tc>
        <w:tc>
          <w:tcPr>
            <w:tcW w:w="1323" w:type="pct"/>
            <w:tcBorders>
              <w:top w:val="single" w:color="auto" w:sz="4" w:space="0"/>
              <w:left w:val="single" w:color="auto" w:sz="4" w:space="0"/>
              <w:bottom w:val="single" w:color="auto" w:sz="4" w:space="0"/>
              <w:right w:val="single" w:color="auto" w:sz="4" w:space="0"/>
            </w:tcBorders>
            <w:noWrap w:val="0"/>
            <w:vAlign w:val="center"/>
          </w:tcPr>
          <w:p w14:paraId="1C1278E1">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使用仪器</w:t>
            </w:r>
          </w:p>
        </w:tc>
      </w:tr>
      <w:tr w14:paraId="6C336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tcBorders>
              <w:top w:val="single" w:color="auto" w:sz="4" w:space="0"/>
              <w:left w:val="single" w:color="auto" w:sz="4" w:space="0"/>
              <w:bottom w:val="single" w:color="auto" w:sz="4" w:space="0"/>
              <w:right w:val="single" w:color="auto" w:sz="4" w:space="0"/>
            </w:tcBorders>
            <w:noWrap w:val="0"/>
            <w:vAlign w:val="center"/>
          </w:tcPr>
          <w:p w14:paraId="15B5F266">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w:t>
            </w:r>
          </w:p>
        </w:tc>
        <w:tc>
          <w:tcPr>
            <w:tcW w:w="899" w:type="pct"/>
            <w:tcBorders>
              <w:top w:val="single" w:color="auto" w:sz="4" w:space="0"/>
              <w:left w:val="single" w:color="auto" w:sz="4" w:space="0"/>
              <w:bottom w:val="single" w:color="auto" w:sz="4" w:space="0"/>
              <w:right w:val="single" w:color="auto" w:sz="4" w:space="0"/>
            </w:tcBorders>
            <w:noWrap w:val="0"/>
            <w:vAlign w:val="center"/>
          </w:tcPr>
          <w:p w14:paraId="131A0397">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SS</w:t>
            </w:r>
          </w:p>
        </w:tc>
        <w:tc>
          <w:tcPr>
            <w:tcW w:w="2297" w:type="pct"/>
            <w:tcBorders>
              <w:top w:val="single" w:color="auto" w:sz="4" w:space="0"/>
              <w:left w:val="single" w:color="auto" w:sz="4" w:space="0"/>
              <w:bottom w:val="single" w:color="auto" w:sz="4" w:space="0"/>
              <w:right w:val="single" w:color="auto" w:sz="4" w:space="0"/>
            </w:tcBorders>
            <w:noWrap w:val="0"/>
            <w:vAlign w:val="center"/>
          </w:tcPr>
          <w:p w14:paraId="55F2CC72">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sz w:val="21"/>
                <w:szCs w:val="21"/>
              </w:rPr>
              <w:t>水质悬浮物的测定重量法</w:t>
            </w:r>
            <w:r>
              <w:rPr>
                <w:rFonts w:hint="default" w:ascii="Times New Roman" w:hAnsi="Times New Roman" w:eastAsia="仿宋" w:cs="Times New Roman"/>
                <w:color w:val="000000"/>
                <w:sz w:val="21"/>
                <w:szCs w:val="21"/>
              </w:rPr>
              <w:t>GB11901-89</w:t>
            </w:r>
          </w:p>
        </w:tc>
        <w:tc>
          <w:tcPr>
            <w:tcW w:w="1323" w:type="pct"/>
            <w:tcBorders>
              <w:top w:val="single" w:color="auto" w:sz="4" w:space="0"/>
              <w:left w:val="single" w:color="auto" w:sz="4" w:space="0"/>
              <w:bottom w:val="single" w:color="auto" w:sz="4" w:space="0"/>
              <w:right w:val="single" w:color="auto" w:sz="4" w:space="0"/>
            </w:tcBorders>
            <w:noWrap w:val="0"/>
            <w:vAlign w:val="center"/>
          </w:tcPr>
          <w:p w14:paraId="37DF0FB4">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rPr>
              <w:t>电子天平</w:t>
            </w:r>
          </w:p>
        </w:tc>
      </w:tr>
      <w:tr w14:paraId="4E35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79" w:type="pct"/>
            <w:tcBorders>
              <w:left w:val="single" w:color="auto" w:sz="4" w:space="0"/>
              <w:bottom w:val="single" w:color="auto" w:sz="4" w:space="0"/>
              <w:right w:val="single" w:color="auto" w:sz="4" w:space="0"/>
            </w:tcBorders>
            <w:noWrap w:val="0"/>
            <w:vAlign w:val="center"/>
          </w:tcPr>
          <w:p w14:paraId="6CEFD35F">
            <w:pPr>
              <w:jc w:val="center"/>
              <w:rPr>
                <w:rFonts w:hint="eastAsia"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2</w:t>
            </w:r>
          </w:p>
        </w:tc>
        <w:tc>
          <w:tcPr>
            <w:tcW w:w="899" w:type="pct"/>
            <w:tcBorders>
              <w:left w:val="single" w:color="auto" w:sz="4" w:space="0"/>
              <w:bottom w:val="single" w:color="auto" w:sz="4" w:space="0"/>
              <w:right w:val="single" w:color="auto" w:sz="4" w:space="0"/>
            </w:tcBorders>
            <w:noWrap w:val="0"/>
            <w:vAlign w:val="center"/>
          </w:tcPr>
          <w:p w14:paraId="74EC3534">
            <w:pPr>
              <w:jc w:val="center"/>
              <w:rPr>
                <w:rFonts w:hint="eastAsia" w:ascii="Times New Roman" w:hAnsi="Times New Roman" w:eastAsia="仿宋" w:cs="Times New Roman"/>
                <w:color w:val="000000"/>
                <w:sz w:val="21"/>
                <w:szCs w:val="21"/>
                <w:lang w:eastAsia="zh-CN"/>
              </w:rPr>
            </w:pPr>
            <w:r>
              <w:rPr>
                <w:rFonts w:hint="eastAsia" w:ascii="Times New Roman" w:hAnsi="Times New Roman" w:eastAsia="仿宋" w:cs="Times New Roman"/>
                <w:color w:val="000000"/>
                <w:sz w:val="21"/>
                <w:szCs w:val="21"/>
                <w:lang w:eastAsia="zh-CN"/>
              </w:rPr>
              <w:t>化学需氧量</w:t>
            </w:r>
          </w:p>
        </w:tc>
        <w:tc>
          <w:tcPr>
            <w:tcW w:w="2297" w:type="pct"/>
            <w:tcBorders>
              <w:top w:val="single" w:color="auto" w:sz="4" w:space="0"/>
              <w:left w:val="single" w:color="auto" w:sz="4" w:space="0"/>
              <w:bottom w:val="single" w:color="auto" w:sz="4" w:space="0"/>
              <w:right w:val="single" w:color="auto" w:sz="4" w:space="0"/>
            </w:tcBorders>
            <w:noWrap w:val="0"/>
            <w:vAlign w:val="center"/>
          </w:tcPr>
          <w:p w14:paraId="2B038BF8">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水质化学需氧量的测定重铬酸盐法HJ828-2017</w:t>
            </w:r>
          </w:p>
        </w:tc>
        <w:tc>
          <w:tcPr>
            <w:tcW w:w="1323" w:type="pct"/>
            <w:tcBorders>
              <w:top w:val="single" w:color="auto" w:sz="4" w:space="0"/>
              <w:left w:val="single" w:color="auto" w:sz="4" w:space="0"/>
              <w:bottom w:val="single" w:color="auto" w:sz="4" w:space="0"/>
              <w:right w:val="single" w:color="auto" w:sz="4" w:space="0"/>
            </w:tcBorders>
            <w:noWrap w:val="0"/>
            <w:vAlign w:val="center"/>
          </w:tcPr>
          <w:p w14:paraId="67F2E205">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rPr>
              <w:t>标准COD消解器、酸式滴定管</w:t>
            </w:r>
          </w:p>
        </w:tc>
      </w:tr>
      <w:tr w14:paraId="4D7D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479" w:type="pct"/>
            <w:tcBorders>
              <w:top w:val="single" w:color="auto" w:sz="4" w:space="0"/>
              <w:left w:val="single" w:color="auto" w:sz="4" w:space="0"/>
              <w:right w:val="single" w:color="auto" w:sz="4" w:space="0"/>
            </w:tcBorders>
            <w:noWrap w:val="0"/>
            <w:vAlign w:val="center"/>
          </w:tcPr>
          <w:p w14:paraId="4A57A7AE">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3</w:t>
            </w:r>
          </w:p>
        </w:tc>
        <w:tc>
          <w:tcPr>
            <w:tcW w:w="899" w:type="pct"/>
            <w:tcBorders>
              <w:top w:val="single" w:color="auto" w:sz="4" w:space="0"/>
              <w:left w:val="single" w:color="auto" w:sz="4" w:space="0"/>
              <w:right w:val="single" w:color="auto" w:sz="4" w:space="0"/>
            </w:tcBorders>
            <w:noWrap w:val="0"/>
            <w:vAlign w:val="center"/>
          </w:tcPr>
          <w:p w14:paraId="2C053A2F">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氨氮</w:t>
            </w:r>
          </w:p>
        </w:tc>
        <w:tc>
          <w:tcPr>
            <w:tcW w:w="2297" w:type="pct"/>
            <w:tcBorders>
              <w:top w:val="single" w:color="auto" w:sz="4" w:space="0"/>
              <w:left w:val="single" w:color="auto" w:sz="4" w:space="0"/>
              <w:right w:val="single" w:color="auto" w:sz="4" w:space="0"/>
            </w:tcBorders>
            <w:noWrap w:val="0"/>
            <w:vAlign w:val="center"/>
          </w:tcPr>
          <w:p w14:paraId="19C2A9A1">
            <w:pPr>
              <w:pStyle w:val="38"/>
              <w:keepNext w:val="0"/>
              <w:overflowPunct w:val="0"/>
              <w:topLinePunct/>
              <w:snapToGrid w:val="0"/>
              <w:spacing w:line="240" w:lineRule="exac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水质氨氮的测定纳氏试剂分光光度法HJ535-2009</w:t>
            </w:r>
          </w:p>
        </w:tc>
        <w:tc>
          <w:tcPr>
            <w:tcW w:w="1323" w:type="pct"/>
            <w:tcBorders>
              <w:top w:val="single" w:color="auto" w:sz="4" w:space="0"/>
              <w:left w:val="single" w:color="auto" w:sz="4" w:space="0"/>
              <w:bottom w:val="single" w:color="auto" w:sz="4" w:space="0"/>
              <w:right w:val="single" w:color="auto" w:sz="4" w:space="0"/>
            </w:tcBorders>
            <w:noWrap w:val="0"/>
            <w:vAlign w:val="center"/>
          </w:tcPr>
          <w:p w14:paraId="6085A41E">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rPr>
              <w:t>可见分光光度计</w:t>
            </w:r>
          </w:p>
        </w:tc>
      </w:tr>
      <w:tr w14:paraId="1153E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79" w:type="pct"/>
            <w:tcBorders>
              <w:top w:val="single" w:color="auto" w:sz="4" w:space="0"/>
              <w:left w:val="single" w:color="auto" w:sz="4" w:space="0"/>
              <w:right w:val="single" w:color="auto" w:sz="4" w:space="0"/>
            </w:tcBorders>
            <w:noWrap w:val="0"/>
            <w:vAlign w:val="center"/>
          </w:tcPr>
          <w:p w14:paraId="57600101">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4</w:t>
            </w:r>
          </w:p>
        </w:tc>
        <w:tc>
          <w:tcPr>
            <w:tcW w:w="899" w:type="pct"/>
            <w:tcBorders>
              <w:top w:val="single" w:color="auto" w:sz="4" w:space="0"/>
              <w:left w:val="single" w:color="auto" w:sz="4" w:space="0"/>
              <w:right w:val="single" w:color="auto" w:sz="4" w:space="0"/>
            </w:tcBorders>
            <w:noWrap w:val="0"/>
            <w:vAlign w:val="center"/>
          </w:tcPr>
          <w:p w14:paraId="55FB4AD1">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石油类</w:t>
            </w:r>
          </w:p>
        </w:tc>
        <w:tc>
          <w:tcPr>
            <w:tcW w:w="2297" w:type="pct"/>
            <w:tcBorders>
              <w:top w:val="single" w:color="auto" w:sz="4" w:space="0"/>
              <w:left w:val="single" w:color="auto" w:sz="4" w:space="0"/>
              <w:right w:val="single" w:color="auto" w:sz="4" w:space="0"/>
            </w:tcBorders>
            <w:noWrap w:val="0"/>
            <w:vAlign w:val="center"/>
          </w:tcPr>
          <w:p w14:paraId="04B3B3C6">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水质石油类和动植物油类的测定红外分光光度法HJ637-2018</w:t>
            </w:r>
          </w:p>
        </w:tc>
        <w:tc>
          <w:tcPr>
            <w:tcW w:w="1323" w:type="pct"/>
            <w:tcBorders>
              <w:top w:val="single" w:color="auto" w:sz="4" w:space="0"/>
              <w:left w:val="single" w:color="auto" w:sz="4" w:space="0"/>
              <w:bottom w:val="single" w:color="auto" w:sz="4" w:space="0"/>
              <w:right w:val="single" w:color="auto" w:sz="4" w:space="0"/>
            </w:tcBorders>
            <w:noWrap w:val="0"/>
            <w:vAlign w:val="center"/>
          </w:tcPr>
          <w:p w14:paraId="0BE82E8E">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rPr>
              <w:t>红外分光测油仪</w:t>
            </w:r>
          </w:p>
        </w:tc>
      </w:tr>
    </w:tbl>
    <w:p w14:paraId="71E07B41">
      <w:pPr>
        <w:pStyle w:val="3"/>
        <w:keepNext/>
        <w:keepLines/>
        <w:pageBreakBefore w:val="0"/>
        <w:widowControl w:val="0"/>
        <w:kinsoku/>
        <w:wordWrap/>
        <w:overflowPunct/>
        <w:topLinePunct w:val="0"/>
        <w:autoSpaceDE/>
        <w:autoSpaceDN/>
        <w:bidi w:val="0"/>
        <w:adjustRightInd/>
        <w:snapToGrid/>
        <w:spacing w:before="0" w:beforeLines="0" w:after="0" w:afterLines="0" w:line="360" w:lineRule="auto"/>
        <w:ind w:firstLine="602" w:firstLineChars="200"/>
        <w:textAlignment w:val="auto"/>
        <w:rPr>
          <w:rFonts w:hint="default" w:ascii="Times New Roman" w:hAnsi="Times New Roman" w:eastAsia="仿宋" w:cs="Times New Roman"/>
          <w:bCs w:val="0"/>
          <w:color w:val="000000"/>
          <w:sz w:val="30"/>
          <w:szCs w:val="30"/>
        </w:rPr>
      </w:pPr>
      <w:r>
        <w:rPr>
          <w:rFonts w:hint="default" w:ascii="Times New Roman" w:hAnsi="Times New Roman" w:eastAsia="仿宋" w:cs="Times New Roman"/>
          <w:bCs w:val="0"/>
          <w:color w:val="000000"/>
          <w:sz w:val="30"/>
          <w:szCs w:val="30"/>
        </w:rPr>
        <w:t>（三）厂界噪声监测</w:t>
      </w:r>
      <w:bookmarkEnd w:id="13"/>
    </w:p>
    <w:p w14:paraId="58275340">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1、厂界噪声监测内容</w:t>
      </w:r>
    </w:p>
    <w:p w14:paraId="6999235F">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厂界噪声监测内容见表3-7。</w:t>
      </w:r>
    </w:p>
    <w:p w14:paraId="22EE38A9">
      <w:pPr>
        <w:jc w:val="center"/>
        <w:rPr>
          <w:rFonts w:hint="default" w:ascii="Times New Roman" w:hAnsi="Times New Roman" w:eastAsia="宋体" w:cs="Times New Roman"/>
          <w:b/>
          <w:color w:val="000000"/>
          <w:sz w:val="28"/>
          <w:szCs w:val="28"/>
          <w:lang w:val="zh-CN"/>
        </w:rPr>
      </w:pPr>
      <w:r>
        <w:rPr>
          <w:rFonts w:hint="default" w:ascii="Times New Roman" w:hAnsi="Times New Roman" w:eastAsia="宋体" w:cs="Times New Roman"/>
          <w:b/>
          <w:color w:val="000000"/>
          <w:sz w:val="28"/>
          <w:szCs w:val="28"/>
          <w:lang w:val="zh-CN"/>
        </w:rPr>
        <w:t>表3-7厂界噪声监测内容一览表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1"/>
        <w:gridCol w:w="857"/>
        <w:gridCol w:w="1344"/>
        <w:gridCol w:w="1930"/>
        <w:gridCol w:w="1036"/>
        <w:gridCol w:w="1441"/>
      </w:tblGrid>
      <w:tr w14:paraId="4C6BE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1751" w:type="dxa"/>
            <w:noWrap w:val="0"/>
            <w:vAlign w:val="center"/>
          </w:tcPr>
          <w:p w14:paraId="3DBA457A">
            <w:pPr>
              <w:jc w:val="center"/>
              <w:rPr>
                <w:rFonts w:hint="default" w:ascii="Times New Roman" w:hAnsi="Times New Roman" w:eastAsia="仿宋" w:cs="Times New Roman"/>
                <w:b/>
                <w:bCs/>
                <w:color w:val="000000"/>
                <w:sz w:val="21"/>
                <w:szCs w:val="21"/>
              </w:rPr>
            </w:pPr>
            <w:r>
              <w:rPr>
                <w:rFonts w:hint="default" w:ascii="Times New Roman" w:hAnsi="Times New Roman" w:eastAsia="仿宋" w:cs="Times New Roman"/>
                <w:b/>
                <w:bCs/>
                <w:color w:val="000000"/>
                <w:sz w:val="21"/>
                <w:szCs w:val="21"/>
              </w:rPr>
              <w:t>点位布设</w:t>
            </w:r>
          </w:p>
        </w:tc>
        <w:tc>
          <w:tcPr>
            <w:tcW w:w="857" w:type="dxa"/>
            <w:noWrap w:val="0"/>
            <w:vAlign w:val="center"/>
          </w:tcPr>
          <w:p w14:paraId="77CDAEF2">
            <w:pPr>
              <w:jc w:val="center"/>
              <w:rPr>
                <w:rFonts w:hint="default" w:ascii="Times New Roman" w:hAnsi="Times New Roman" w:eastAsia="仿宋" w:cs="Times New Roman"/>
                <w:b/>
                <w:bCs/>
                <w:color w:val="000000"/>
                <w:sz w:val="21"/>
                <w:szCs w:val="21"/>
              </w:rPr>
            </w:pPr>
            <w:r>
              <w:rPr>
                <w:rFonts w:hint="default" w:ascii="Times New Roman" w:hAnsi="Times New Roman" w:eastAsia="仿宋" w:cs="Times New Roman"/>
                <w:b/>
                <w:bCs/>
                <w:color w:val="000000"/>
                <w:sz w:val="21"/>
                <w:szCs w:val="21"/>
              </w:rPr>
              <w:t>监测项目</w:t>
            </w:r>
          </w:p>
        </w:tc>
        <w:tc>
          <w:tcPr>
            <w:tcW w:w="1344" w:type="dxa"/>
            <w:noWrap w:val="0"/>
            <w:vAlign w:val="center"/>
          </w:tcPr>
          <w:p w14:paraId="75A9F36E">
            <w:pPr>
              <w:jc w:val="center"/>
              <w:rPr>
                <w:rFonts w:hint="default" w:ascii="Times New Roman" w:hAnsi="Times New Roman" w:eastAsia="仿宋" w:cs="Times New Roman"/>
                <w:b/>
                <w:bCs/>
                <w:color w:val="000000"/>
                <w:sz w:val="21"/>
                <w:szCs w:val="21"/>
              </w:rPr>
            </w:pPr>
            <w:r>
              <w:rPr>
                <w:rFonts w:hint="default" w:ascii="Times New Roman" w:hAnsi="Times New Roman" w:eastAsia="仿宋" w:cs="Times New Roman"/>
                <w:b/>
                <w:bCs/>
                <w:color w:val="000000"/>
                <w:sz w:val="21"/>
                <w:szCs w:val="21"/>
              </w:rPr>
              <w:t>监测频次</w:t>
            </w:r>
          </w:p>
        </w:tc>
        <w:tc>
          <w:tcPr>
            <w:tcW w:w="1930" w:type="dxa"/>
            <w:noWrap w:val="0"/>
            <w:vAlign w:val="center"/>
          </w:tcPr>
          <w:p w14:paraId="25EE42AE">
            <w:pPr>
              <w:jc w:val="center"/>
              <w:rPr>
                <w:rFonts w:hint="default" w:ascii="Times New Roman" w:hAnsi="Times New Roman" w:eastAsia="仿宋" w:cs="Times New Roman"/>
                <w:b/>
                <w:bCs/>
                <w:color w:val="000000"/>
                <w:sz w:val="21"/>
                <w:szCs w:val="21"/>
              </w:rPr>
            </w:pPr>
            <w:r>
              <w:rPr>
                <w:rFonts w:hint="default" w:ascii="Times New Roman" w:hAnsi="Times New Roman" w:eastAsia="仿宋" w:cs="Times New Roman"/>
                <w:b/>
                <w:bCs/>
                <w:color w:val="000000"/>
                <w:sz w:val="21"/>
                <w:szCs w:val="21"/>
              </w:rPr>
              <w:t>监测方法及依据</w:t>
            </w:r>
          </w:p>
        </w:tc>
        <w:tc>
          <w:tcPr>
            <w:tcW w:w="1036" w:type="dxa"/>
            <w:noWrap w:val="0"/>
            <w:vAlign w:val="center"/>
          </w:tcPr>
          <w:p w14:paraId="05B75DB4">
            <w:pPr>
              <w:jc w:val="center"/>
              <w:rPr>
                <w:rFonts w:hint="default" w:ascii="Times New Roman" w:hAnsi="Times New Roman" w:eastAsia="仿宋" w:cs="Times New Roman"/>
                <w:b/>
                <w:bCs/>
                <w:color w:val="000000"/>
                <w:sz w:val="21"/>
                <w:szCs w:val="21"/>
              </w:rPr>
            </w:pPr>
            <w:r>
              <w:rPr>
                <w:rFonts w:hint="default" w:ascii="Times New Roman" w:hAnsi="Times New Roman" w:eastAsia="仿宋" w:cs="Times New Roman"/>
                <w:b/>
                <w:bCs/>
                <w:color w:val="000000"/>
                <w:sz w:val="21"/>
                <w:szCs w:val="21"/>
              </w:rPr>
              <w:t>方法</w:t>
            </w:r>
          </w:p>
          <w:p w14:paraId="1260D1CF">
            <w:pPr>
              <w:jc w:val="center"/>
              <w:rPr>
                <w:rFonts w:hint="default" w:ascii="Times New Roman" w:hAnsi="Times New Roman" w:eastAsia="仿宋" w:cs="Times New Roman"/>
                <w:b/>
                <w:bCs/>
                <w:color w:val="FF0000"/>
                <w:sz w:val="21"/>
                <w:szCs w:val="21"/>
              </w:rPr>
            </w:pPr>
            <w:r>
              <w:rPr>
                <w:rFonts w:hint="default" w:ascii="Times New Roman" w:hAnsi="Times New Roman" w:eastAsia="仿宋" w:cs="Times New Roman"/>
                <w:b/>
                <w:bCs/>
                <w:color w:val="000000"/>
                <w:sz w:val="21"/>
                <w:szCs w:val="21"/>
              </w:rPr>
              <w:t>检出限</w:t>
            </w:r>
          </w:p>
        </w:tc>
        <w:tc>
          <w:tcPr>
            <w:tcW w:w="1441" w:type="dxa"/>
            <w:noWrap w:val="0"/>
            <w:vAlign w:val="center"/>
          </w:tcPr>
          <w:p w14:paraId="618A8FB9">
            <w:pPr>
              <w:jc w:val="center"/>
              <w:rPr>
                <w:rFonts w:hint="default" w:ascii="Times New Roman" w:hAnsi="Times New Roman" w:eastAsia="仿宋" w:cs="Times New Roman"/>
                <w:b/>
                <w:bCs/>
                <w:color w:val="000000"/>
                <w:sz w:val="21"/>
                <w:szCs w:val="21"/>
              </w:rPr>
            </w:pPr>
            <w:r>
              <w:rPr>
                <w:rFonts w:hint="default" w:ascii="Times New Roman" w:hAnsi="Times New Roman" w:eastAsia="仿宋" w:cs="Times New Roman"/>
                <w:b/>
                <w:bCs/>
                <w:color w:val="000000"/>
                <w:sz w:val="21"/>
                <w:szCs w:val="21"/>
              </w:rPr>
              <w:t>仪器设备名称</w:t>
            </w:r>
          </w:p>
        </w:tc>
      </w:tr>
      <w:tr w14:paraId="0245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1751" w:type="dxa"/>
            <w:noWrap w:val="0"/>
            <w:vAlign w:val="center"/>
          </w:tcPr>
          <w:p w14:paraId="0CFC6AE9">
            <w:pPr>
              <w:jc w:val="center"/>
              <w:rPr>
                <w:rFonts w:hint="default" w:ascii="Times New Roman" w:hAnsi="Times New Roman" w:eastAsia="仿宋" w:cs="Times New Roman"/>
                <w:bCs/>
                <w:color w:val="000000"/>
                <w:sz w:val="21"/>
                <w:szCs w:val="21"/>
              </w:rPr>
            </w:pPr>
            <w:r>
              <w:rPr>
                <w:rFonts w:hint="default" w:ascii="Times New Roman" w:hAnsi="Times New Roman" w:eastAsia="仿宋" w:cs="Times New Roman"/>
                <w:bCs/>
                <w:color w:val="000000"/>
                <w:sz w:val="21"/>
                <w:szCs w:val="21"/>
                <w:lang w:val="zh-CN" w:eastAsia="zh-CN"/>
              </w:rPr>
              <w:t>东、南、西、北厂界各布设一个，共四个</w:t>
            </w:r>
          </w:p>
        </w:tc>
        <w:tc>
          <w:tcPr>
            <w:tcW w:w="857" w:type="dxa"/>
            <w:noWrap w:val="0"/>
            <w:vAlign w:val="center"/>
          </w:tcPr>
          <w:p w14:paraId="684A620C">
            <w:pPr>
              <w:jc w:val="center"/>
              <w:rPr>
                <w:rFonts w:hint="default" w:ascii="Times New Roman" w:hAnsi="Times New Roman" w:eastAsia="仿宋" w:cs="Times New Roman"/>
                <w:bCs/>
                <w:color w:val="000000"/>
                <w:sz w:val="21"/>
                <w:szCs w:val="21"/>
              </w:rPr>
            </w:pPr>
            <w:r>
              <w:rPr>
                <w:rFonts w:hint="default" w:ascii="Times New Roman" w:hAnsi="Times New Roman" w:eastAsia="仿宋" w:cs="Times New Roman"/>
                <w:bCs/>
                <w:color w:val="000000"/>
                <w:sz w:val="21"/>
                <w:szCs w:val="21"/>
                <w:lang w:val="zh-CN" w:eastAsia="zh-CN"/>
              </w:rPr>
              <w:t>昼、夜等效声级</w:t>
            </w:r>
          </w:p>
        </w:tc>
        <w:tc>
          <w:tcPr>
            <w:tcW w:w="1344" w:type="dxa"/>
            <w:noWrap w:val="0"/>
            <w:vAlign w:val="center"/>
          </w:tcPr>
          <w:p w14:paraId="0A7D6638">
            <w:pPr>
              <w:jc w:val="center"/>
              <w:rPr>
                <w:rFonts w:hint="default" w:ascii="Times New Roman" w:hAnsi="Times New Roman" w:eastAsia="仿宋" w:cs="Times New Roman"/>
                <w:bCs/>
                <w:color w:val="000000"/>
                <w:sz w:val="21"/>
                <w:szCs w:val="21"/>
              </w:rPr>
            </w:pPr>
            <w:r>
              <w:rPr>
                <w:rFonts w:hint="default" w:ascii="Times New Roman" w:hAnsi="Times New Roman" w:eastAsia="仿宋" w:cs="Times New Roman"/>
                <w:bCs/>
                <w:color w:val="000000"/>
                <w:sz w:val="21"/>
                <w:szCs w:val="21"/>
              </w:rPr>
              <w:t>每季度一次（昼、夜各一次）</w:t>
            </w:r>
          </w:p>
        </w:tc>
        <w:tc>
          <w:tcPr>
            <w:tcW w:w="1930" w:type="dxa"/>
            <w:noWrap w:val="0"/>
            <w:vAlign w:val="center"/>
          </w:tcPr>
          <w:p w14:paraId="3C921C01">
            <w:pPr>
              <w:jc w:val="center"/>
              <w:rPr>
                <w:rFonts w:hint="default" w:ascii="Times New Roman" w:hAnsi="Times New Roman" w:eastAsia="仿宋" w:cs="Times New Roman"/>
                <w:bCs/>
                <w:color w:val="000000"/>
                <w:sz w:val="21"/>
                <w:szCs w:val="21"/>
              </w:rPr>
            </w:pPr>
            <w:r>
              <w:rPr>
                <w:rFonts w:hint="default" w:ascii="Times New Roman" w:hAnsi="Times New Roman" w:eastAsia="仿宋" w:cs="Times New Roman"/>
                <w:bCs/>
                <w:color w:val="000000"/>
                <w:sz w:val="21"/>
                <w:szCs w:val="21"/>
                <w:lang w:val="zh-CN" w:eastAsia="zh-CN"/>
              </w:rPr>
              <w:t>《工业企业厂界环境噪声排放标准》GB12348-2008</w:t>
            </w:r>
          </w:p>
        </w:tc>
        <w:tc>
          <w:tcPr>
            <w:tcW w:w="1036" w:type="dxa"/>
            <w:noWrap w:val="0"/>
            <w:vAlign w:val="center"/>
          </w:tcPr>
          <w:p w14:paraId="3E932DB1">
            <w:pPr>
              <w:jc w:val="center"/>
              <w:rPr>
                <w:rFonts w:hint="default" w:ascii="Times New Roman" w:hAnsi="Times New Roman" w:eastAsia="仿宋" w:cs="Times New Roman"/>
                <w:bCs/>
                <w:color w:val="000000"/>
                <w:sz w:val="21"/>
                <w:szCs w:val="21"/>
                <w:lang w:val="en-US" w:eastAsia="zh-CN"/>
              </w:rPr>
            </w:pPr>
            <w:r>
              <w:rPr>
                <w:rFonts w:hint="default" w:ascii="Times New Roman" w:hAnsi="Times New Roman" w:eastAsia="仿宋" w:cs="Times New Roman"/>
                <w:bCs/>
                <w:color w:val="000000"/>
                <w:sz w:val="21"/>
                <w:szCs w:val="21"/>
                <w:lang w:val="en-US" w:eastAsia="zh-CN"/>
              </w:rPr>
              <w:t>/</w:t>
            </w:r>
          </w:p>
        </w:tc>
        <w:tc>
          <w:tcPr>
            <w:tcW w:w="1441" w:type="dxa"/>
            <w:noWrap w:val="0"/>
            <w:vAlign w:val="center"/>
          </w:tcPr>
          <w:p w14:paraId="3797A6A5">
            <w:pPr>
              <w:jc w:val="center"/>
              <w:rPr>
                <w:rFonts w:hint="default" w:ascii="Times New Roman" w:hAnsi="Times New Roman" w:eastAsia="仿宋" w:cs="Times New Roman"/>
                <w:bCs/>
                <w:color w:val="000000"/>
                <w:sz w:val="21"/>
                <w:szCs w:val="21"/>
                <w:lang w:val="en-US" w:eastAsia="zh-CN"/>
              </w:rPr>
            </w:pPr>
            <w:r>
              <w:rPr>
                <w:rFonts w:hint="default" w:ascii="Times New Roman" w:hAnsi="Times New Roman" w:eastAsia="仿宋" w:cs="Times New Roman"/>
                <w:bCs/>
                <w:color w:val="000000"/>
                <w:sz w:val="21"/>
                <w:szCs w:val="21"/>
                <w:lang w:val="zh-CN" w:eastAsia="zh-CN"/>
              </w:rPr>
              <w:t>多功能声级计</w:t>
            </w:r>
            <w:r>
              <w:rPr>
                <w:rFonts w:hint="eastAsia" w:ascii="Times New Roman" w:hAnsi="Times New Roman" w:eastAsia="仿宋" w:cs="Times New Roman"/>
                <w:bCs/>
                <w:color w:val="000000"/>
                <w:sz w:val="21"/>
                <w:szCs w:val="21"/>
                <w:lang w:val="en-US" w:eastAsia="zh-CN"/>
              </w:rPr>
              <w:t>/</w:t>
            </w:r>
          </w:p>
          <w:p w14:paraId="087E25A7">
            <w:pPr>
              <w:jc w:val="center"/>
              <w:rPr>
                <w:rFonts w:hint="default" w:ascii="Times New Roman" w:hAnsi="Times New Roman" w:eastAsia="仿宋" w:cs="Times New Roman"/>
                <w:bCs/>
                <w:color w:val="000000"/>
                <w:sz w:val="21"/>
                <w:szCs w:val="21"/>
                <w:lang w:val="en-US" w:eastAsia="zh-CN"/>
              </w:rPr>
            </w:pPr>
            <w:r>
              <w:rPr>
                <w:rFonts w:hint="default" w:ascii="Times New Roman" w:hAnsi="Times New Roman" w:eastAsia="仿宋" w:cs="Times New Roman"/>
                <w:bCs/>
                <w:color w:val="000000"/>
                <w:sz w:val="21"/>
                <w:szCs w:val="21"/>
                <w:lang w:val="zh-CN" w:eastAsia="zh-CN"/>
              </w:rPr>
              <w:t>声校准器</w:t>
            </w:r>
            <w:r>
              <w:rPr>
                <w:rFonts w:hint="eastAsia" w:ascii="Times New Roman" w:hAnsi="Times New Roman" w:eastAsia="仿宋" w:cs="Times New Roman"/>
                <w:bCs/>
                <w:color w:val="000000"/>
                <w:sz w:val="21"/>
                <w:szCs w:val="21"/>
                <w:lang w:val="en-US" w:eastAsia="zh-CN"/>
              </w:rPr>
              <w:t>/</w:t>
            </w:r>
          </w:p>
          <w:p w14:paraId="2AF0BBA8">
            <w:pPr>
              <w:jc w:val="center"/>
              <w:rPr>
                <w:rFonts w:hint="default" w:ascii="Times New Roman" w:hAnsi="Times New Roman" w:eastAsia="仿宋" w:cs="Times New Roman"/>
                <w:bCs/>
                <w:color w:val="000000"/>
                <w:sz w:val="21"/>
                <w:szCs w:val="21"/>
                <w:lang w:val="zh-CN" w:eastAsia="zh-CN"/>
              </w:rPr>
            </w:pPr>
            <w:r>
              <w:rPr>
                <w:rFonts w:hint="default" w:ascii="Times New Roman" w:hAnsi="Times New Roman" w:eastAsia="仿宋" w:cs="Times New Roman"/>
                <w:bCs/>
                <w:color w:val="000000"/>
                <w:sz w:val="21"/>
                <w:szCs w:val="21"/>
                <w:lang w:val="zh-CN" w:eastAsia="zh-CN"/>
              </w:rPr>
              <w:t>风速风向仪</w:t>
            </w:r>
          </w:p>
        </w:tc>
      </w:tr>
    </w:tbl>
    <w:p w14:paraId="69BB6160">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2、监测点位示意图</w:t>
      </w:r>
    </w:p>
    <w:p w14:paraId="4E5C83CE">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color w:val="000000"/>
          <w:kern w:val="0"/>
          <w:sz w:val="30"/>
          <w:lang w:val="zh-CN"/>
        </w:rPr>
      </w:pPr>
      <w:r>
        <w:rPr>
          <w:rFonts w:hint="default" w:ascii="Times New Roman" w:hAnsi="Times New Roman" w:eastAsia="仿宋_GB2312" w:cs="Times New Roman"/>
          <w:b w:val="0"/>
          <w:color w:val="000000"/>
          <w:kern w:val="0"/>
          <w:sz w:val="30"/>
          <w:lang w:val="zh-CN"/>
        </w:rPr>
        <w:t>详见附图。</w:t>
      </w:r>
    </w:p>
    <w:p w14:paraId="13F45909">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bookmarkStart w:id="14" w:name="_Toc33382200"/>
      <w:r>
        <w:rPr>
          <w:rFonts w:hint="default" w:ascii="Times New Roman" w:hAnsi="Times New Roman" w:eastAsia="仿宋" w:cs="Times New Roman"/>
          <w:bCs w:val="0"/>
          <w:color w:val="000000"/>
          <w:sz w:val="30"/>
          <w:szCs w:val="30"/>
        </w:rPr>
        <w:t>（四）排污单位周边环境质量监测</w:t>
      </w:r>
      <w:bookmarkEnd w:id="14"/>
    </w:p>
    <w:p w14:paraId="4EC0380C">
      <w:pPr>
        <w:pStyle w:val="3"/>
        <w:spacing w:before="156" w:beforeLines="50" w:after="156" w:afterLines="50" w:line="520" w:lineRule="exact"/>
        <w:ind w:firstLine="602" w:firstLineChars="200"/>
        <w:rPr>
          <w:rFonts w:hint="default" w:ascii="Times New Roman" w:hAnsi="Times New Roman" w:cs="Times New Roman"/>
          <w:color w:val="auto"/>
          <w:sz w:val="30"/>
          <w:szCs w:val="30"/>
        </w:rPr>
      </w:pPr>
      <w:r>
        <w:rPr>
          <w:rFonts w:hint="default" w:ascii="Times New Roman" w:hAnsi="Times New Roman" w:eastAsia="仿宋" w:cs="Times New Roman"/>
          <w:kern w:val="0"/>
          <w:sz w:val="30"/>
          <w:szCs w:val="30"/>
          <w:lang w:val="zh-CN"/>
        </w:rPr>
        <w:t>我单位环评文件及批复中没有对周边环境质量监测等其他监测要求。</w:t>
      </w:r>
      <w:r>
        <w:rPr>
          <w:rFonts w:hint="default" w:ascii="Times New Roman" w:hAnsi="Times New Roman" w:eastAsia="仿宋" w:cs="Times New Roman"/>
          <w:kern w:val="0"/>
          <w:sz w:val="30"/>
          <w:szCs w:val="30"/>
        </w:rPr>
        <w:br w:type="page"/>
      </w:r>
      <w:bookmarkStart w:id="15" w:name="_Toc33382201"/>
      <w:r>
        <w:rPr>
          <w:rFonts w:hint="default" w:ascii="Times New Roman" w:hAnsi="Times New Roman" w:cs="Times New Roman"/>
          <w:color w:val="auto"/>
          <w:sz w:val="30"/>
          <w:szCs w:val="30"/>
        </w:rPr>
        <w:t>四、自行监测质量控制</w:t>
      </w:r>
      <w:bookmarkEnd w:id="15"/>
    </w:p>
    <w:p w14:paraId="2FFD6C8C">
      <w:pPr>
        <w:pStyle w:val="3"/>
        <w:spacing w:before="160" w:beforeLines="0" w:after="160" w:afterLines="0" w:line="520" w:lineRule="exact"/>
        <w:ind w:firstLine="602" w:firstLineChars="200"/>
        <w:rPr>
          <w:rFonts w:hint="default" w:ascii="Times New Roman" w:hAnsi="Times New Roman" w:eastAsia="仿宋" w:cs="Times New Roman"/>
          <w:bCs w:val="0"/>
          <w:color w:val="auto"/>
          <w:sz w:val="30"/>
          <w:szCs w:val="30"/>
        </w:rPr>
      </w:pPr>
      <w:bookmarkStart w:id="16" w:name="_Toc33382202"/>
      <w:bookmarkStart w:id="17" w:name="_Toc33382204"/>
      <w:r>
        <w:rPr>
          <w:rFonts w:hint="default" w:ascii="Times New Roman" w:hAnsi="Times New Roman" w:eastAsia="仿宋" w:cs="Times New Roman"/>
          <w:bCs w:val="0"/>
          <w:color w:val="auto"/>
          <w:sz w:val="30"/>
          <w:szCs w:val="30"/>
        </w:rPr>
        <w:t>（一）手工监测质量控制</w:t>
      </w:r>
      <w:bookmarkEnd w:id="16"/>
    </w:p>
    <w:p w14:paraId="6CBBC291">
      <w:pPr>
        <w:ind w:firstLine="600" w:firstLineChars="200"/>
        <w:rPr>
          <w:rFonts w:hint="default" w:ascii="Times New Roman" w:hAnsi="Times New Roman" w:eastAsia="仿宋" w:cs="Times New Roman"/>
          <w:kern w:val="0"/>
          <w:sz w:val="30"/>
          <w:szCs w:val="30"/>
        </w:rPr>
      </w:pPr>
      <w:bookmarkStart w:id="18" w:name="_Toc33382203"/>
      <w:r>
        <w:rPr>
          <w:rFonts w:hint="default" w:ascii="Times New Roman" w:hAnsi="Times New Roman" w:eastAsia="仿宋" w:cs="Times New Roman"/>
          <w:sz w:val="30"/>
          <w:szCs w:val="30"/>
        </w:rPr>
        <w:t>建立并实施质量保证与质量控制措施方案，以自证自行监测</w:t>
      </w:r>
      <w:r>
        <w:rPr>
          <w:rFonts w:hint="default" w:ascii="Times New Roman" w:hAnsi="Times New Roman" w:eastAsia="仿宋" w:cs="Times New Roman"/>
          <w:kern w:val="0"/>
          <w:sz w:val="30"/>
          <w:szCs w:val="30"/>
        </w:rPr>
        <w:t>数据的质量。</w:t>
      </w:r>
    </w:p>
    <w:p w14:paraId="516E90BB">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本次监测采样点的布设、采样频率、样品的采集、运输、处理、污染物测定方法等严格执行环境保护部发布的《环境监测质量管理技术导则》（HJ 630-2011）、《固定污染源监测质量保证与质量控制技术规范》（HJ 373-2007）、《大气污染物无组织排放监测技术导则》（HJ/T 55-2000）、《污水监测技术规范》（HJ 91.1-2019）和《工业企业厂界环境噪声排放标准》（GB 12348-2008）等规范，实施全过程的质量保证。具体措施如下：</w:t>
      </w:r>
    </w:p>
    <w:p w14:paraId="6DC9D18F">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w:t>
      </w:r>
      <w:r>
        <w:rPr>
          <w:rFonts w:hint="eastAsia" w:ascii="Times New Roman" w:hAnsi="Times New Roman" w:eastAsia="仿宋" w:cs="Times New Roman"/>
          <w:kern w:val="0"/>
          <w:sz w:val="30"/>
          <w:szCs w:val="30"/>
        </w:rPr>
        <w:t>1</w:t>
      </w:r>
      <w:r>
        <w:rPr>
          <w:rFonts w:hint="default" w:ascii="Times New Roman" w:hAnsi="Times New Roman" w:eastAsia="仿宋" w:cs="Times New Roman"/>
          <w:kern w:val="0"/>
          <w:sz w:val="30"/>
          <w:szCs w:val="30"/>
        </w:rPr>
        <w:t>）现场采样及测试在生产正常，各污染治理设施正常稳定运行时进行。</w:t>
      </w:r>
    </w:p>
    <w:p w14:paraId="2467F4F4">
      <w:pPr>
        <w:ind w:firstLine="600" w:firstLineChars="200"/>
        <w:rPr>
          <w:rFonts w:hint="default" w:ascii="Times New Roman" w:hAnsi="Times New Roman" w:eastAsia="仿宋" w:cs="Times New Roman"/>
          <w:kern w:val="0"/>
          <w:sz w:val="30"/>
          <w:szCs w:val="30"/>
        </w:rPr>
      </w:pPr>
      <w:r>
        <w:rPr>
          <w:rFonts w:hint="eastAsia" w:ascii="Times New Roman" w:hAnsi="Times New Roman" w:eastAsia="仿宋" w:cs="Times New Roman"/>
          <w:kern w:val="0"/>
          <w:sz w:val="30"/>
          <w:szCs w:val="30"/>
        </w:rPr>
        <w:t>（2）</w:t>
      </w:r>
      <w:r>
        <w:rPr>
          <w:rFonts w:hint="default" w:ascii="Times New Roman" w:hAnsi="Times New Roman" w:eastAsia="仿宋" w:cs="Times New Roman"/>
          <w:kern w:val="0"/>
          <w:sz w:val="30"/>
          <w:szCs w:val="30"/>
        </w:rPr>
        <w:t>合理布设监测点位，保证各监测点位布设的科学性和可比性。</w:t>
      </w:r>
    </w:p>
    <w:p w14:paraId="601944FA">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w:t>
      </w:r>
      <w:r>
        <w:rPr>
          <w:rFonts w:hint="eastAsia" w:ascii="Times New Roman" w:hAnsi="Times New Roman" w:eastAsia="仿宋" w:cs="Times New Roman"/>
          <w:kern w:val="0"/>
          <w:sz w:val="30"/>
          <w:szCs w:val="30"/>
        </w:rPr>
        <w:t>3</w:t>
      </w:r>
      <w:r>
        <w:rPr>
          <w:rFonts w:hint="default" w:ascii="Times New Roman" w:hAnsi="Times New Roman" w:eastAsia="仿宋" w:cs="Times New Roman"/>
          <w:kern w:val="0"/>
          <w:sz w:val="30"/>
          <w:szCs w:val="30"/>
        </w:rPr>
        <w:t>）检测前后用标准流量计对测量仪器进行校准，检测仪器现场进行检漏，合格，并记录存档。检测仪器使用前后使用二氧化硫、氮氧化物标准气体和零气对烟气、烟尘仪器进行校准。氟化物尘氟和气氟均做空白测试。有组织低浓度颗粒物做不少于10%的空白采样头校准，颗粒物做不少于10%的空白滤膜校准。</w:t>
      </w:r>
    </w:p>
    <w:p w14:paraId="23501345">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w:t>
      </w:r>
      <w:r>
        <w:rPr>
          <w:rFonts w:hint="eastAsia" w:ascii="Times New Roman" w:hAnsi="Times New Roman" w:eastAsia="仿宋" w:cs="Times New Roman"/>
          <w:kern w:val="0"/>
          <w:sz w:val="30"/>
          <w:szCs w:val="30"/>
        </w:rPr>
        <w:t>4</w:t>
      </w:r>
      <w:r>
        <w:rPr>
          <w:rFonts w:hint="default" w:ascii="Times New Roman" w:hAnsi="Times New Roman" w:eastAsia="仿宋" w:cs="Times New Roman"/>
          <w:kern w:val="0"/>
          <w:sz w:val="30"/>
          <w:szCs w:val="30"/>
        </w:rPr>
        <w:t>）检测过程所使用的标准气体均由国家计量行政部门批准的有资质的标准气体生产企业提供，其不确定度不超过±2.0%。</w:t>
      </w:r>
    </w:p>
    <w:p w14:paraId="094F76BF">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w:t>
      </w:r>
      <w:r>
        <w:rPr>
          <w:rFonts w:hint="eastAsia" w:ascii="Times New Roman" w:hAnsi="Times New Roman" w:eastAsia="仿宋" w:cs="Times New Roman"/>
          <w:kern w:val="0"/>
          <w:sz w:val="30"/>
          <w:szCs w:val="30"/>
        </w:rPr>
        <w:t>5</w:t>
      </w:r>
      <w:r>
        <w:rPr>
          <w:rFonts w:hint="default" w:ascii="Times New Roman" w:hAnsi="Times New Roman" w:eastAsia="仿宋" w:cs="Times New Roman"/>
          <w:kern w:val="0"/>
          <w:sz w:val="30"/>
          <w:szCs w:val="30"/>
        </w:rPr>
        <w:t>）</w:t>
      </w:r>
      <w:r>
        <w:rPr>
          <w:rFonts w:hint="eastAsia" w:ascii="Times New Roman" w:hAnsi="Times New Roman" w:eastAsia="仿宋" w:cs="Times New Roman"/>
          <w:kern w:val="0"/>
          <w:sz w:val="30"/>
          <w:szCs w:val="30"/>
          <w:lang w:val="en-US" w:eastAsia="zh-CN"/>
        </w:rPr>
        <w:t>烟气黑度白天观测，观测视线与烟羽飘动方向垂直，观测时间不少于30min</w:t>
      </w:r>
      <w:r>
        <w:rPr>
          <w:rFonts w:hint="default" w:ascii="Times New Roman" w:hAnsi="Times New Roman" w:eastAsia="仿宋" w:cs="Times New Roman"/>
          <w:kern w:val="0"/>
          <w:sz w:val="30"/>
          <w:szCs w:val="30"/>
        </w:rPr>
        <w:t>。</w:t>
      </w:r>
    </w:p>
    <w:p w14:paraId="47205982">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w:t>
      </w:r>
      <w:r>
        <w:rPr>
          <w:rFonts w:hint="eastAsia" w:ascii="Times New Roman" w:hAnsi="Times New Roman" w:eastAsia="仿宋" w:cs="Times New Roman"/>
          <w:kern w:val="0"/>
          <w:sz w:val="30"/>
          <w:szCs w:val="30"/>
        </w:rPr>
        <w:t>6</w:t>
      </w:r>
      <w:r>
        <w:rPr>
          <w:rFonts w:hint="default" w:ascii="Times New Roman" w:hAnsi="Times New Roman" w:eastAsia="仿宋" w:cs="Times New Roman"/>
          <w:kern w:val="0"/>
          <w:sz w:val="30"/>
          <w:szCs w:val="30"/>
        </w:rPr>
        <w:t>）检测所使用的烟气分析仪均配有符合国家标准规定的烟气前处理装置。</w:t>
      </w:r>
    </w:p>
    <w:p w14:paraId="01716773">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（7）悬浮物、石油类单独采样。实验室同批样品做不少于10%平行样品分析、加标回收率测试，并按规范做校准点</w:t>
      </w:r>
      <w:r>
        <w:rPr>
          <w:rFonts w:hint="eastAsia" w:ascii="Times New Roman" w:hAnsi="Times New Roman" w:eastAsia="仿宋" w:cs="Times New Roman"/>
          <w:kern w:val="0"/>
          <w:sz w:val="30"/>
          <w:szCs w:val="30"/>
          <w:lang w:eastAsia="zh-CN"/>
        </w:rPr>
        <w:t>或质控样</w:t>
      </w:r>
      <w:r>
        <w:rPr>
          <w:rFonts w:hint="default" w:ascii="Times New Roman" w:hAnsi="Times New Roman" w:eastAsia="仿宋" w:cs="Times New Roman"/>
          <w:kern w:val="0"/>
          <w:sz w:val="30"/>
          <w:szCs w:val="30"/>
        </w:rPr>
        <w:t>测试，合格并记录。</w:t>
      </w:r>
    </w:p>
    <w:p w14:paraId="0858636B">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w:t>
      </w:r>
      <w:r>
        <w:rPr>
          <w:rFonts w:hint="eastAsia" w:ascii="Times New Roman" w:hAnsi="Times New Roman" w:eastAsia="仿宋" w:cs="Times New Roman"/>
          <w:kern w:val="0"/>
          <w:sz w:val="30"/>
          <w:szCs w:val="30"/>
        </w:rPr>
        <w:t>8</w:t>
      </w:r>
      <w:r>
        <w:rPr>
          <w:rFonts w:hint="default" w:ascii="Times New Roman" w:hAnsi="Times New Roman" w:eastAsia="仿宋" w:cs="Times New Roman"/>
          <w:kern w:val="0"/>
          <w:sz w:val="30"/>
          <w:szCs w:val="30"/>
        </w:rPr>
        <w:t>）噪声监测在无雨雪、无雷电天气且风速5m/s以下进行，噪声测试仪在测量前用标准声源校准，测量后用标准声源验测检测仪器，合格并记录存档。</w:t>
      </w:r>
    </w:p>
    <w:p w14:paraId="6B310E82">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w:t>
      </w:r>
      <w:r>
        <w:rPr>
          <w:rFonts w:hint="eastAsia" w:ascii="Times New Roman" w:hAnsi="Times New Roman" w:eastAsia="仿宋" w:cs="Times New Roman"/>
          <w:kern w:val="0"/>
          <w:sz w:val="30"/>
          <w:szCs w:val="30"/>
        </w:rPr>
        <w:t>9</w:t>
      </w:r>
      <w:r>
        <w:rPr>
          <w:rFonts w:hint="default" w:ascii="Times New Roman" w:hAnsi="Times New Roman" w:eastAsia="仿宋" w:cs="Times New Roman"/>
          <w:kern w:val="0"/>
          <w:sz w:val="30"/>
          <w:szCs w:val="30"/>
        </w:rPr>
        <w:t>）监测分析方法采用国家标准、行业标准或推荐分析方法，监测人员经过考核并持有合格证书，所用仪器设备经量值溯源合格并在有效期内。</w:t>
      </w:r>
    </w:p>
    <w:p w14:paraId="099CA5BE">
      <w:pPr>
        <w:ind w:firstLine="600" w:firstLineChars="200"/>
        <w:rPr>
          <w:rFonts w:hint="eastAsia" w:ascii="Times New Roman" w:hAnsi="Times New Roman" w:eastAsia="仿宋" w:cs="Times New Roman"/>
          <w:kern w:val="0"/>
          <w:sz w:val="30"/>
          <w:szCs w:val="30"/>
        </w:rPr>
      </w:pPr>
      <w:r>
        <w:rPr>
          <w:rFonts w:hint="default" w:ascii="Times New Roman" w:hAnsi="Times New Roman" w:eastAsia="仿宋" w:cs="Times New Roman"/>
          <w:kern w:val="0"/>
          <w:sz w:val="30"/>
          <w:szCs w:val="30"/>
        </w:rPr>
        <w:t>（</w:t>
      </w:r>
      <w:r>
        <w:rPr>
          <w:rFonts w:hint="eastAsia" w:ascii="Times New Roman" w:hAnsi="Times New Roman" w:eastAsia="仿宋" w:cs="Times New Roman"/>
          <w:kern w:val="0"/>
          <w:sz w:val="30"/>
          <w:szCs w:val="30"/>
        </w:rPr>
        <w:t>10</w:t>
      </w:r>
      <w:r>
        <w:rPr>
          <w:rFonts w:hint="default" w:ascii="Times New Roman" w:hAnsi="Times New Roman" w:eastAsia="仿宋" w:cs="Times New Roman"/>
          <w:kern w:val="0"/>
          <w:sz w:val="30"/>
          <w:szCs w:val="30"/>
        </w:rPr>
        <w:t>）监测数据严格实行三级审核制度。</w:t>
      </w:r>
    </w:p>
    <w:p w14:paraId="209A7254">
      <w:pPr>
        <w:pStyle w:val="3"/>
        <w:spacing w:before="160" w:beforeLines="0" w:after="160" w:afterLines="0" w:line="520" w:lineRule="exact"/>
        <w:ind w:firstLine="602" w:firstLineChars="200"/>
        <w:rPr>
          <w:rFonts w:hint="default" w:ascii="Times New Roman" w:hAnsi="Times New Roman" w:eastAsia="仿宋" w:cs="Times New Roman"/>
          <w:bCs w:val="0"/>
          <w:color w:val="auto"/>
          <w:sz w:val="30"/>
          <w:szCs w:val="30"/>
        </w:rPr>
      </w:pPr>
      <w:r>
        <w:rPr>
          <w:rFonts w:hint="default" w:ascii="Times New Roman" w:hAnsi="Times New Roman" w:eastAsia="仿宋" w:cs="Times New Roman"/>
          <w:bCs w:val="0"/>
          <w:color w:val="auto"/>
          <w:sz w:val="30"/>
          <w:szCs w:val="30"/>
        </w:rPr>
        <w:t>（二）自动监测质量控制</w:t>
      </w:r>
      <w:bookmarkEnd w:id="18"/>
    </w:p>
    <w:p w14:paraId="14F405B9">
      <w:pPr>
        <w:ind w:firstLine="600" w:firstLineChars="200"/>
        <w:rPr>
          <w:rFonts w:hint="default" w:ascii="Times New Roman" w:hAnsi="Times New Roman" w:eastAsia="仿宋" w:cs="Times New Roman"/>
          <w:kern w:val="0"/>
          <w:sz w:val="30"/>
          <w:szCs w:val="30"/>
          <w:lang w:eastAsia="zh-CN"/>
        </w:rPr>
      </w:pPr>
      <w:r>
        <w:rPr>
          <w:rFonts w:hint="default" w:ascii="Times New Roman" w:hAnsi="Times New Roman" w:eastAsia="仿宋" w:cs="Times New Roman"/>
          <w:kern w:val="0"/>
          <w:sz w:val="30"/>
          <w:szCs w:val="30"/>
        </w:rPr>
        <w:t>1、运维要求：委托</w:t>
      </w:r>
      <w:r>
        <w:rPr>
          <w:rFonts w:hint="eastAsia" w:ascii="Times New Roman" w:hAnsi="Times New Roman" w:eastAsia="仿宋" w:cs="Times New Roman"/>
          <w:kern w:val="0"/>
          <w:sz w:val="30"/>
          <w:szCs w:val="30"/>
          <w:lang w:eastAsia="zh-CN"/>
        </w:rPr>
        <w:t>有资质的运维单位</w:t>
      </w:r>
      <w:r>
        <w:rPr>
          <w:rFonts w:hint="default" w:ascii="Times New Roman" w:hAnsi="Times New Roman" w:eastAsia="仿宋" w:cs="Times New Roman"/>
          <w:kern w:val="0"/>
          <w:sz w:val="30"/>
          <w:szCs w:val="30"/>
        </w:rPr>
        <w:t>运维</w:t>
      </w:r>
      <w:r>
        <w:rPr>
          <w:rFonts w:hint="default" w:ascii="Times New Roman" w:hAnsi="Times New Roman" w:eastAsia="仿宋" w:cs="Times New Roman"/>
          <w:kern w:val="0"/>
          <w:sz w:val="30"/>
          <w:szCs w:val="30"/>
          <w:lang w:eastAsia="zh-CN"/>
        </w:rPr>
        <w:t>。</w:t>
      </w:r>
    </w:p>
    <w:p w14:paraId="7923C50A">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2、废气污染物自动监测要求：按照《固定污染源烟气（SO</w:t>
      </w:r>
      <w:r>
        <w:rPr>
          <w:rFonts w:hint="default" w:ascii="Times New Roman" w:hAnsi="Times New Roman" w:eastAsia="仿宋" w:cs="Times New Roman"/>
          <w:kern w:val="0"/>
          <w:sz w:val="30"/>
          <w:szCs w:val="30"/>
          <w:vertAlign w:val="subscript"/>
        </w:rPr>
        <w:t>2</w:t>
      </w:r>
      <w:r>
        <w:rPr>
          <w:rFonts w:hint="default" w:ascii="Times New Roman" w:hAnsi="Times New Roman" w:eastAsia="仿宋" w:cs="Times New Roman"/>
          <w:kern w:val="0"/>
          <w:sz w:val="30"/>
          <w:szCs w:val="30"/>
        </w:rPr>
        <w:t>、NO</w:t>
      </w:r>
      <w:r>
        <w:rPr>
          <w:rFonts w:hint="default" w:ascii="Times New Roman" w:hAnsi="Times New Roman" w:eastAsia="仿宋" w:cs="Times New Roman"/>
          <w:kern w:val="0"/>
          <w:sz w:val="30"/>
          <w:szCs w:val="30"/>
          <w:vertAlign w:val="subscript"/>
        </w:rPr>
        <w:t>X</w:t>
      </w:r>
      <w:r>
        <w:rPr>
          <w:rFonts w:hint="default" w:ascii="Times New Roman" w:hAnsi="Times New Roman" w:eastAsia="仿宋" w:cs="Times New Roman"/>
          <w:kern w:val="0"/>
          <w:sz w:val="30"/>
          <w:szCs w:val="30"/>
        </w:rPr>
        <w:t>、颗粒物）排放连续监测技术规范》（HJ75-2017）和《固定污染源烟气（SO</w:t>
      </w:r>
      <w:r>
        <w:rPr>
          <w:rFonts w:hint="default" w:ascii="Times New Roman" w:hAnsi="Times New Roman" w:eastAsia="仿宋" w:cs="Times New Roman"/>
          <w:kern w:val="0"/>
          <w:sz w:val="30"/>
          <w:szCs w:val="30"/>
          <w:vertAlign w:val="subscript"/>
        </w:rPr>
        <w:t>2</w:t>
      </w:r>
      <w:r>
        <w:rPr>
          <w:rFonts w:hint="default" w:ascii="Times New Roman" w:hAnsi="Times New Roman" w:eastAsia="仿宋" w:cs="Times New Roman"/>
          <w:kern w:val="0"/>
          <w:sz w:val="30"/>
          <w:szCs w:val="30"/>
        </w:rPr>
        <w:t>、NO</w:t>
      </w:r>
      <w:r>
        <w:rPr>
          <w:rFonts w:hint="default" w:ascii="Times New Roman" w:hAnsi="Times New Roman" w:eastAsia="仿宋" w:cs="Times New Roman"/>
          <w:kern w:val="0"/>
          <w:sz w:val="30"/>
          <w:szCs w:val="30"/>
          <w:vertAlign w:val="subscript"/>
        </w:rPr>
        <w:t>X</w:t>
      </w:r>
      <w:r>
        <w:rPr>
          <w:rFonts w:hint="default" w:ascii="Times New Roman" w:hAnsi="Times New Roman" w:eastAsia="仿宋" w:cs="Times New Roman"/>
          <w:kern w:val="0"/>
          <w:sz w:val="30"/>
          <w:szCs w:val="30"/>
        </w:rPr>
        <w:t>、颗粒物）排放连续监测系统技术要求及检测方法》（HJ76-2017）对自动监测设备进行校准与维护。</w:t>
      </w:r>
    </w:p>
    <w:p w14:paraId="1220D479">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lang w:val="en-US" w:eastAsia="zh-CN"/>
        </w:rPr>
        <w:t>3</w:t>
      </w:r>
      <w:r>
        <w:rPr>
          <w:rFonts w:hint="default" w:ascii="Times New Roman" w:hAnsi="Times New Roman" w:eastAsia="仿宋" w:cs="Times New Roman"/>
          <w:kern w:val="0"/>
          <w:sz w:val="30"/>
          <w:szCs w:val="30"/>
        </w:rPr>
        <w:t>、记录要求：自动监测设备运维记录、各类原始记录内容应完整并有相关人员签字，长期保存。</w:t>
      </w:r>
    </w:p>
    <w:p w14:paraId="235774AB">
      <w:pPr>
        <w:pStyle w:val="3"/>
        <w:spacing w:before="156" w:beforeLines="50" w:after="156" w:afterLines="50" w:line="520" w:lineRule="exact"/>
        <w:ind w:firstLine="602" w:firstLineChars="200"/>
        <w:rPr>
          <w:rFonts w:hint="default" w:ascii="Times New Roman" w:hAnsi="Times New Roman" w:cs="Times New Roman"/>
          <w:sz w:val="30"/>
          <w:szCs w:val="30"/>
        </w:rPr>
      </w:pPr>
      <w:r>
        <w:rPr>
          <w:rFonts w:hint="default" w:ascii="Times New Roman" w:hAnsi="Times New Roman" w:cs="Times New Roman"/>
          <w:color w:val="auto"/>
          <w:sz w:val="30"/>
          <w:szCs w:val="30"/>
        </w:rPr>
        <w:t>五、</w:t>
      </w:r>
      <w:r>
        <w:rPr>
          <w:rFonts w:hint="default" w:ascii="Times New Roman" w:hAnsi="Times New Roman" w:cs="Times New Roman"/>
          <w:sz w:val="30"/>
          <w:szCs w:val="30"/>
        </w:rPr>
        <w:t>执行标准</w:t>
      </w:r>
      <w:bookmarkEnd w:id="17"/>
    </w:p>
    <w:p w14:paraId="6E0B1417">
      <w:pPr>
        <w:ind w:firstLine="600" w:firstLineChars="200"/>
        <w:rPr>
          <w:rFonts w:hint="default" w:ascii="Times New Roman" w:hAnsi="Times New Roman" w:eastAsia="仿宋" w:cs="Times New Roman"/>
          <w:color w:val="auto"/>
          <w:kern w:val="0"/>
          <w:sz w:val="30"/>
          <w:szCs w:val="30"/>
        </w:rPr>
      </w:pPr>
      <w:r>
        <w:rPr>
          <w:rFonts w:hint="default" w:ascii="Times New Roman" w:hAnsi="Times New Roman" w:eastAsia="仿宋" w:cs="Times New Roman"/>
          <w:kern w:val="0"/>
          <w:sz w:val="30"/>
          <w:szCs w:val="30"/>
        </w:rPr>
        <w:t>各类污染物排放执行标准见</w:t>
      </w:r>
      <w:r>
        <w:rPr>
          <w:rFonts w:hint="default" w:ascii="Times New Roman" w:hAnsi="Times New Roman" w:eastAsia="仿宋" w:cs="Times New Roman"/>
          <w:color w:val="auto"/>
          <w:kern w:val="0"/>
          <w:sz w:val="30"/>
          <w:szCs w:val="30"/>
        </w:rPr>
        <w:t>表5-1。</w:t>
      </w:r>
    </w:p>
    <w:p w14:paraId="504AB4DC">
      <w:pPr>
        <w:jc w:val="center"/>
        <w:rPr>
          <w:rFonts w:hint="default" w:ascii="Times New Roman" w:hAnsi="Times New Roman" w:cs="Times New Roman"/>
          <w:b/>
          <w:color w:val="000000"/>
          <w:sz w:val="28"/>
          <w:szCs w:val="28"/>
          <w:lang w:val="zh-CN"/>
        </w:rPr>
      </w:pPr>
      <w:r>
        <w:rPr>
          <w:rFonts w:hint="default" w:ascii="Times New Roman" w:hAnsi="Times New Roman" w:cs="Times New Roman"/>
          <w:b/>
          <w:sz w:val="28"/>
          <w:szCs w:val="28"/>
          <w:lang w:val="zh-CN"/>
        </w:rPr>
        <w:t>表</w:t>
      </w:r>
      <w:r>
        <w:rPr>
          <w:rFonts w:hint="default" w:ascii="Times New Roman" w:hAnsi="Times New Roman" w:cs="Times New Roman"/>
          <w:b/>
          <w:color w:val="auto"/>
          <w:sz w:val="28"/>
          <w:szCs w:val="28"/>
          <w:lang w:val="zh-CN"/>
        </w:rPr>
        <w:t>5-1废气</w:t>
      </w:r>
      <w:r>
        <w:rPr>
          <w:rFonts w:hint="default" w:ascii="Times New Roman" w:hAnsi="Times New Roman" w:cs="Times New Roman"/>
          <w:b/>
          <w:sz w:val="28"/>
          <w:szCs w:val="28"/>
          <w:lang w:val="zh-CN"/>
        </w:rPr>
        <w:t>污</w:t>
      </w:r>
      <w:r>
        <w:rPr>
          <w:rFonts w:hint="default" w:ascii="Times New Roman" w:hAnsi="Times New Roman" w:cs="Times New Roman"/>
          <w:b/>
          <w:color w:val="000000"/>
          <w:sz w:val="28"/>
          <w:szCs w:val="28"/>
          <w:lang w:val="zh-CN"/>
        </w:rPr>
        <w:t>染物排放执行标准</w:t>
      </w:r>
    </w:p>
    <w:tbl>
      <w:tblPr>
        <w:tblStyle w:val="13"/>
        <w:tblW w:w="97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4"/>
        <w:gridCol w:w="556"/>
        <w:gridCol w:w="837"/>
        <w:gridCol w:w="979"/>
        <w:gridCol w:w="884"/>
        <w:gridCol w:w="1277"/>
        <w:gridCol w:w="1827"/>
        <w:gridCol w:w="1408"/>
        <w:gridCol w:w="1300"/>
      </w:tblGrid>
      <w:tr w14:paraId="0EF55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684" w:type="dxa"/>
            <w:tcBorders>
              <w:bottom w:val="nil"/>
              <w:right w:val="single" w:color="000000" w:sz="8" w:space="0"/>
            </w:tcBorders>
            <w:noWrap w:val="0"/>
            <w:vAlign w:val="center"/>
          </w:tcPr>
          <w:p w14:paraId="1503CA0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bookmarkStart w:id="19" w:name="_Toc33382205"/>
            <w:r>
              <w:rPr>
                <w:rFonts w:hint="default" w:ascii="Times New Roman" w:hAnsi="Times New Roman" w:eastAsia="仿宋" w:cs="Times New Roman"/>
                <w:i w:val="0"/>
                <w:iCs w:val="0"/>
                <w:color w:val="000000"/>
                <w:kern w:val="0"/>
                <w:sz w:val="21"/>
                <w:szCs w:val="21"/>
                <w:u w:val="none"/>
                <w:lang w:val="en-US" w:eastAsia="zh-CN" w:bidi="ar"/>
              </w:rPr>
              <w:t>污染源</w:t>
            </w:r>
          </w:p>
        </w:tc>
        <w:tc>
          <w:tcPr>
            <w:tcW w:w="556" w:type="dxa"/>
            <w:tcBorders>
              <w:left w:val="single" w:color="000000" w:sz="12" w:space="0"/>
              <w:bottom w:val="single" w:color="000000" w:sz="8" w:space="0"/>
              <w:right w:val="single" w:color="000000" w:sz="8" w:space="0"/>
            </w:tcBorders>
            <w:noWrap w:val="0"/>
            <w:vAlign w:val="center"/>
          </w:tcPr>
          <w:p w14:paraId="6149BE0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序号</w:t>
            </w:r>
          </w:p>
        </w:tc>
        <w:tc>
          <w:tcPr>
            <w:tcW w:w="837" w:type="dxa"/>
            <w:tcBorders>
              <w:left w:val="single" w:color="000000" w:sz="8" w:space="0"/>
              <w:bottom w:val="single" w:color="000000" w:sz="8" w:space="0"/>
              <w:right w:val="single" w:color="000000" w:sz="8" w:space="0"/>
            </w:tcBorders>
            <w:noWrap w:val="0"/>
            <w:vAlign w:val="center"/>
          </w:tcPr>
          <w:p w14:paraId="5B705612">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排放口编号</w:t>
            </w:r>
          </w:p>
        </w:tc>
        <w:tc>
          <w:tcPr>
            <w:tcW w:w="979" w:type="dxa"/>
            <w:tcBorders>
              <w:left w:val="single" w:color="000000" w:sz="8" w:space="0"/>
              <w:bottom w:val="single" w:color="000000" w:sz="8" w:space="0"/>
              <w:right w:val="single" w:color="000000" w:sz="8" w:space="0"/>
            </w:tcBorders>
            <w:noWrap w:val="0"/>
            <w:vAlign w:val="center"/>
          </w:tcPr>
          <w:p w14:paraId="45F1C44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排放口名称</w:t>
            </w:r>
          </w:p>
        </w:tc>
        <w:tc>
          <w:tcPr>
            <w:tcW w:w="884" w:type="dxa"/>
            <w:tcBorders>
              <w:left w:val="single" w:color="000000" w:sz="8" w:space="0"/>
              <w:bottom w:val="single" w:color="000000" w:sz="8" w:space="0"/>
              <w:right w:val="single" w:color="000000" w:sz="8" w:space="0"/>
            </w:tcBorders>
            <w:noWrap w:val="0"/>
            <w:vAlign w:val="center"/>
          </w:tcPr>
          <w:p w14:paraId="3F674D8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污染物种类</w:t>
            </w:r>
          </w:p>
        </w:tc>
        <w:tc>
          <w:tcPr>
            <w:tcW w:w="1277" w:type="dxa"/>
            <w:tcBorders>
              <w:left w:val="single" w:color="000000" w:sz="8" w:space="0"/>
              <w:bottom w:val="single" w:color="000000" w:sz="8" w:space="0"/>
              <w:right w:val="single" w:color="000000" w:sz="8" w:space="0"/>
            </w:tcBorders>
            <w:noWrap w:val="0"/>
            <w:vAlign w:val="center"/>
          </w:tcPr>
          <w:p w14:paraId="307B7074">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执行标准限值</w:t>
            </w:r>
          </w:p>
        </w:tc>
        <w:tc>
          <w:tcPr>
            <w:tcW w:w="1827" w:type="dxa"/>
            <w:tcBorders>
              <w:left w:val="single" w:color="000000" w:sz="8" w:space="0"/>
              <w:bottom w:val="single" w:color="000000" w:sz="8" w:space="0"/>
              <w:right w:val="single" w:color="000000" w:sz="8" w:space="0"/>
            </w:tcBorders>
            <w:noWrap w:val="0"/>
            <w:vAlign w:val="center"/>
          </w:tcPr>
          <w:p w14:paraId="5C94CA85">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执行标准</w:t>
            </w:r>
          </w:p>
        </w:tc>
        <w:tc>
          <w:tcPr>
            <w:tcW w:w="1408" w:type="dxa"/>
            <w:tcBorders>
              <w:left w:val="single" w:color="000000" w:sz="8" w:space="0"/>
              <w:bottom w:val="single" w:color="000000" w:sz="8" w:space="0"/>
              <w:right w:val="single" w:color="000000" w:sz="8" w:space="0"/>
            </w:tcBorders>
            <w:noWrap w:val="0"/>
            <w:vAlign w:val="center"/>
          </w:tcPr>
          <w:p w14:paraId="3D54E0D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承诺排放限值</w:t>
            </w:r>
          </w:p>
        </w:tc>
        <w:tc>
          <w:tcPr>
            <w:tcW w:w="1300" w:type="dxa"/>
            <w:tcBorders>
              <w:left w:val="single" w:color="000000" w:sz="8" w:space="0"/>
              <w:bottom w:val="single" w:color="000000" w:sz="8" w:space="0"/>
            </w:tcBorders>
            <w:noWrap w:val="0"/>
            <w:vAlign w:val="center"/>
          </w:tcPr>
          <w:p w14:paraId="3E42AA0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其他信息</w:t>
            </w:r>
          </w:p>
        </w:tc>
      </w:tr>
      <w:tr w14:paraId="55FA66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84" w:type="dxa"/>
            <w:vMerge w:val="restart"/>
            <w:tcBorders>
              <w:top w:val="single" w:color="000000" w:sz="8" w:space="0"/>
              <w:right w:val="single" w:color="000000" w:sz="8" w:space="0"/>
            </w:tcBorders>
            <w:noWrap w:val="0"/>
            <w:vAlign w:val="center"/>
          </w:tcPr>
          <w:p w14:paraId="439D9DA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有组织</w:t>
            </w:r>
          </w:p>
        </w:tc>
        <w:tc>
          <w:tcPr>
            <w:tcW w:w="556" w:type="dxa"/>
            <w:vMerge w:val="restart"/>
            <w:tcBorders>
              <w:top w:val="single" w:color="000000" w:sz="8" w:space="0"/>
              <w:left w:val="nil"/>
              <w:bottom w:val="single" w:color="000000" w:sz="8" w:space="0"/>
              <w:right w:val="single" w:color="000000" w:sz="8" w:space="0"/>
            </w:tcBorders>
            <w:noWrap w:val="0"/>
            <w:vAlign w:val="center"/>
          </w:tcPr>
          <w:p w14:paraId="5AF714F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w:t>
            </w:r>
          </w:p>
        </w:tc>
        <w:tc>
          <w:tcPr>
            <w:tcW w:w="837" w:type="dxa"/>
            <w:vMerge w:val="restart"/>
            <w:tcBorders>
              <w:top w:val="single" w:color="000000" w:sz="8" w:space="0"/>
              <w:left w:val="single" w:color="000000" w:sz="8" w:space="0"/>
              <w:bottom w:val="single" w:color="000000" w:sz="8" w:space="0"/>
              <w:right w:val="single" w:color="000000" w:sz="8" w:space="0"/>
            </w:tcBorders>
            <w:noWrap w:val="0"/>
            <w:vAlign w:val="center"/>
          </w:tcPr>
          <w:p w14:paraId="6827DB7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DA001</w:t>
            </w:r>
          </w:p>
        </w:tc>
        <w:tc>
          <w:tcPr>
            <w:tcW w:w="979" w:type="dxa"/>
            <w:vMerge w:val="restart"/>
            <w:tcBorders>
              <w:top w:val="single" w:color="000000" w:sz="8" w:space="0"/>
              <w:left w:val="single" w:color="000000" w:sz="8" w:space="0"/>
              <w:bottom w:val="single" w:color="000000" w:sz="8" w:space="0"/>
              <w:right w:val="single" w:color="000000" w:sz="8" w:space="0"/>
            </w:tcBorders>
            <w:noWrap w:val="0"/>
            <w:vAlign w:val="center"/>
          </w:tcPr>
          <w:p w14:paraId="2AAD433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高炉热风炉排气筒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716E4F7C">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氮氧化物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60C5BEA2">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vMerge w:val="restart"/>
            <w:tcBorders>
              <w:top w:val="single" w:color="000000" w:sz="8" w:space="0"/>
              <w:left w:val="single" w:color="000000" w:sz="8" w:space="0"/>
              <w:bottom w:val="single" w:color="000000" w:sz="8" w:space="0"/>
              <w:right w:val="single" w:color="000000" w:sz="8" w:space="0"/>
            </w:tcBorders>
            <w:noWrap w:val="0"/>
            <w:vAlign w:val="center"/>
          </w:tcPr>
          <w:p w14:paraId="753769B2">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河南省地方标准-钢铁工业大气污染物排放标准DB41/ 1954—2020</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5165D3D4">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vMerge w:val="restart"/>
            <w:tcBorders>
              <w:top w:val="single" w:color="000000" w:sz="8" w:space="0"/>
              <w:left w:val="single" w:color="000000" w:sz="8" w:space="0"/>
              <w:bottom w:val="single" w:color="000000" w:sz="8" w:space="0"/>
            </w:tcBorders>
            <w:noWrap w:val="0"/>
            <w:vAlign w:val="center"/>
          </w:tcPr>
          <w:p w14:paraId="58C55812">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14:paraId="1DB12A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14:paraId="58DE35E3">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14:paraId="2BAE1BEB">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14:paraId="4A501DD9">
            <w:pPr>
              <w:jc w:val="center"/>
              <w:rPr>
                <w:rFonts w:hint="default" w:ascii="Times New Roman" w:hAnsi="Times New Roman" w:eastAsia="仿宋" w:cs="Times New Roman"/>
                <w:i w:val="0"/>
                <w:iCs w:val="0"/>
                <w:color w:val="000000"/>
                <w:sz w:val="21"/>
                <w:szCs w:val="21"/>
                <w:u w:val="none"/>
              </w:rPr>
            </w:pPr>
          </w:p>
        </w:tc>
        <w:tc>
          <w:tcPr>
            <w:tcW w:w="979" w:type="dxa"/>
            <w:vMerge w:val="continue"/>
            <w:tcBorders>
              <w:top w:val="single" w:color="000000" w:sz="8" w:space="0"/>
              <w:left w:val="single" w:color="000000" w:sz="8" w:space="0"/>
              <w:bottom w:val="single" w:color="000000" w:sz="8" w:space="0"/>
              <w:right w:val="single" w:color="000000" w:sz="8" w:space="0"/>
            </w:tcBorders>
            <w:noWrap w:val="0"/>
            <w:vAlign w:val="center"/>
          </w:tcPr>
          <w:p w14:paraId="17E0C44F">
            <w:pPr>
              <w:jc w:val="center"/>
              <w:rPr>
                <w:rFonts w:hint="default" w:ascii="Times New Roman" w:hAnsi="Times New Roman" w:eastAsia="仿宋" w:cs="Times New Roman"/>
                <w:i w:val="0"/>
                <w:iCs w:val="0"/>
                <w:color w:val="000000"/>
                <w:sz w:val="21"/>
                <w:szCs w:val="21"/>
                <w:u w:val="none"/>
              </w:rPr>
            </w:pP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76DDAF22">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60FA6FAC">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6BD6C28A">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4A75D24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vMerge w:val="continue"/>
            <w:tcBorders>
              <w:top w:val="single" w:color="000000" w:sz="8" w:space="0"/>
              <w:left w:val="single" w:color="000000" w:sz="8" w:space="0"/>
              <w:bottom w:val="single" w:color="000000" w:sz="8" w:space="0"/>
            </w:tcBorders>
            <w:noWrap w:val="0"/>
            <w:vAlign w:val="center"/>
          </w:tcPr>
          <w:p w14:paraId="06277EB0">
            <w:pPr>
              <w:jc w:val="center"/>
              <w:rPr>
                <w:rFonts w:hint="default" w:ascii="Times New Roman" w:hAnsi="Times New Roman" w:eastAsia="仿宋" w:cs="Times New Roman"/>
                <w:i w:val="0"/>
                <w:iCs w:val="0"/>
                <w:color w:val="000000"/>
                <w:sz w:val="21"/>
                <w:szCs w:val="21"/>
                <w:u w:val="none"/>
              </w:rPr>
            </w:pPr>
          </w:p>
        </w:tc>
      </w:tr>
      <w:tr w14:paraId="544649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684" w:type="dxa"/>
            <w:vMerge w:val="continue"/>
            <w:tcBorders>
              <w:right w:val="single" w:color="000000" w:sz="8" w:space="0"/>
            </w:tcBorders>
            <w:noWrap w:val="0"/>
            <w:vAlign w:val="center"/>
          </w:tcPr>
          <w:p w14:paraId="4C188717">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14:paraId="0433D728">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14:paraId="39DD130C">
            <w:pPr>
              <w:jc w:val="center"/>
              <w:rPr>
                <w:rFonts w:hint="default" w:ascii="Times New Roman" w:hAnsi="Times New Roman" w:eastAsia="仿宋" w:cs="Times New Roman"/>
                <w:i w:val="0"/>
                <w:iCs w:val="0"/>
                <w:color w:val="000000"/>
                <w:sz w:val="21"/>
                <w:szCs w:val="21"/>
                <w:u w:val="none"/>
              </w:rPr>
            </w:pPr>
          </w:p>
        </w:tc>
        <w:tc>
          <w:tcPr>
            <w:tcW w:w="979" w:type="dxa"/>
            <w:vMerge w:val="continue"/>
            <w:tcBorders>
              <w:top w:val="single" w:color="000000" w:sz="8" w:space="0"/>
              <w:left w:val="single" w:color="000000" w:sz="8" w:space="0"/>
              <w:bottom w:val="single" w:color="000000" w:sz="8" w:space="0"/>
              <w:right w:val="single" w:color="000000" w:sz="8" w:space="0"/>
            </w:tcBorders>
            <w:noWrap w:val="0"/>
            <w:vAlign w:val="center"/>
          </w:tcPr>
          <w:p w14:paraId="6950F4A7">
            <w:pPr>
              <w:jc w:val="center"/>
              <w:rPr>
                <w:rFonts w:hint="default" w:ascii="Times New Roman" w:hAnsi="Times New Roman" w:eastAsia="仿宋" w:cs="Times New Roman"/>
                <w:i w:val="0"/>
                <w:iCs w:val="0"/>
                <w:color w:val="000000"/>
                <w:sz w:val="21"/>
                <w:szCs w:val="21"/>
                <w:u w:val="none"/>
              </w:rPr>
            </w:pP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10991F8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二氧化硫</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343B9E0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70ADEC45">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74C505B2">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vMerge w:val="continue"/>
            <w:tcBorders>
              <w:top w:val="single" w:color="000000" w:sz="8" w:space="0"/>
              <w:left w:val="single" w:color="000000" w:sz="8" w:space="0"/>
              <w:bottom w:val="single" w:color="000000" w:sz="8" w:space="0"/>
            </w:tcBorders>
            <w:noWrap w:val="0"/>
            <w:vAlign w:val="center"/>
          </w:tcPr>
          <w:p w14:paraId="0D103D20">
            <w:pPr>
              <w:jc w:val="center"/>
              <w:rPr>
                <w:rFonts w:hint="default" w:ascii="Times New Roman" w:hAnsi="Times New Roman" w:eastAsia="仿宋" w:cs="Times New Roman"/>
                <w:i w:val="0"/>
                <w:iCs w:val="0"/>
                <w:color w:val="000000"/>
                <w:sz w:val="21"/>
                <w:szCs w:val="21"/>
                <w:u w:val="none"/>
              </w:rPr>
            </w:pPr>
          </w:p>
        </w:tc>
      </w:tr>
      <w:tr w14:paraId="15C074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684" w:type="dxa"/>
            <w:vMerge w:val="continue"/>
            <w:tcBorders>
              <w:right w:val="single" w:color="000000" w:sz="8" w:space="0"/>
            </w:tcBorders>
            <w:noWrap w:val="0"/>
            <w:vAlign w:val="center"/>
          </w:tcPr>
          <w:p w14:paraId="73799EAB">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50FE612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2E8EB022">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DA002</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3AE7F3D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矿渣微粉二次转运排气筒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105AFBF5">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114D324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vMerge w:val="restart"/>
            <w:tcBorders>
              <w:top w:val="single" w:color="000000" w:sz="8" w:space="0"/>
              <w:left w:val="single" w:color="000000" w:sz="8" w:space="0"/>
              <w:bottom w:val="single" w:color="000000" w:sz="8" w:space="0"/>
              <w:right w:val="single" w:color="000000" w:sz="8" w:space="0"/>
            </w:tcBorders>
            <w:noWrap w:val="0"/>
            <w:vAlign w:val="center"/>
          </w:tcPr>
          <w:p w14:paraId="1898E0F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河南省地方标准-水泥工业大气污染物排放标准DB41/ 1953—2020</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1DFDE60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vMerge w:val="restart"/>
            <w:tcBorders>
              <w:top w:val="single" w:color="000000" w:sz="8" w:space="0"/>
              <w:left w:val="single" w:color="000000" w:sz="8" w:space="0"/>
              <w:bottom w:val="single" w:color="000000" w:sz="8" w:space="0"/>
            </w:tcBorders>
            <w:noWrap w:val="0"/>
            <w:vAlign w:val="center"/>
          </w:tcPr>
          <w:p w14:paraId="044837B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14:paraId="241DE4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14:paraId="0B4B0CB8">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1DB52DD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4AF3D4DC">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DA003</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2A8C277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矿渣微粉1#成品仓排气筒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67B9C40B">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6D311F6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4378166D">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1241137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vMerge w:val="continue"/>
            <w:tcBorders>
              <w:top w:val="single" w:color="000000" w:sz="8" w:space="0"/>
              <w:left w:val="single" w:color="000000" w:sz="8" w:space="0"/>
              <w:bottom w:val="single" w:color="000000" w:sz="8" w:space="0"/>
            </w:tcBorders>
            <w:noWrap w:val="0"/>
            <w:vAlign w:val="center"/>
          </w:tcPr>
          <w:p w14:paraId="64D5E2E0">
            <w:pPr>
              <w:jc w:val="center"/>
              <w:rPr>
                <w:rFonts w:hint="default" w:ascii="Times New Roman" w:hAnsi="Times New Roman" w:eastAsia="仿宋" w:cs="Times New Roman"/>
                <w:i w:val="0"/>
                <w:iCs w:val="0"/>
                <w:color w:val="000000"/>
                <w:sz w:val="21"/>
                <w:szCs w:val="21"/>
                <w:u w:val="none"/>
              </w:rPr>
            </w:pPr>
          </w:p>
        </w:tc>
      </w:tr>
      <w:tr w14:paraId="109D23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jc w:val="center"/>
        </w:trPr>
        <w:tc>
          <w:tcPr>
            <w:tcW w:w="684" w:type="dxa"/>
            <w:vMerge w:val="continue"/>
            <w:tcBorders>
              <w:right w:val="single" w:color="000000" w:sz="8" w:space="0"/>
            </w:tcBorders>
            <w:noWrap w:val="0"/>
            <w:vAlign w:val="center"/>
          </w:tcPr>
          <w:p w14:paraId="757C8D7D">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4C1B97E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34E6358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DA004</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4D74346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矿渣微粉2#成品仓排气筒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3090ACC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1CF1F04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71F38F05">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2706BB02">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vMerge w:val="continue"/>
            <w:tcBorders>
              <w:top w:val="single" w:color="000000" w:sz="8" w:space="0"/>
              <w:left w:val="single" w:color="000000" w:sz="8" w:space="0"/>
              <w:bottom w:val="single" w:color="000000" w:sz="8" w:space="0"/>
            </w:tcBorders>
            <w:noWrap w:val="0"/>
            <w:vAlign w:val="center"/>
          </w:tcPr>
          <w:p w14:paraId="27109288">
            <w:pPr>
              <w:jc w:val="center"/>
              <w:rPr>
                <w:rFonts w:hint="default" w:ascii="Times New Roman" w:hAnsi="Times New Roman" w:eastAsia="仿宋" w:cs="Times New Roman"/>
                <w:i w:val="0"/>
                <w:iCs w:val="0"/>
                <w:color w:val="000000"/>
                <w:sz w:val="21"/>
                <w:szCs w:val="21"/>
                <w:u w:val="none"/>
              </w:rPr>
            </w:pPr>
          </w:p>
        </w:tc>
      </w:tr>
      <w:tr w14:paraId="78E589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84" w:type="dxa"/>
            <w:vMerge w:val="continue"/>
            <w:tcBorders>
              <w:right w:val="single" w:color="000000" w:sz="8" w:space="0"/>
            </w:tcBorders>
            <w:noWrap w:val="0"/>
            <w:vAlign w:val="center"/>
          </w:tcPr>
          <w:p w14:paraId="35EBB6B2">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1141624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545CF77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DA005</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7B0EF38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原料场装卸料排气筒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5B87AE0B">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399D71F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vMerge w:val="restart"/>
            <w:tcBorders>
              <w:top w:val="single" w:color="000000" w:sz="8" w:space="0"/>
              <w:left w:val="single" w:color="000000" w:sz="8" w:space="0"/>
              <w:bottom w:val="single" w:color="000000" w:sz="8" w:space="0"/>
              <w:right w:val="single" w:color="000000" w:sz="8" w:space="0"/>
            </w:tcBorders>
            <w:noWrap w:val="0"/>
            <w:vAlign w:val="center"/>
          </w:tcPr>
          <w:p w14:paraId="52701FA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河南省地方标准-钢铁工业大气污染物排放标准DB41/ 1954—2020</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69F7DEB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vMerge w:val="continue"/>
            <w:tcBorders>
              <w:top w:val="single" w:color="000000" w:sz="8" w:space="0"/>
              <w:left w:val="single" w:color="000000" w:sz="8" w:space="0"/>
              <w:bottom w:val="single" w:color="000000" w:sz="8" w:space="0"/>
            </w:tcBorders>
            <w:noWrap w:val="0"/>
            <w:vAlign w:val="center"/>
          </w:tcPr>
          <w:p w14:paraId="51E77BED">
            <w:pPr>
              <w:jc w:val="center"/>
              <w:rPr>
                <w:rFonts w:hint="default" w:ascii="Times New Roman" w:hAnsi="Times New Roman" w:eastAsia="仿宋" w:cs="Times New Roman"/>
                <w:i w:val="0"/>
                <w:iCs w:val="0"/>
                <w:color w:val="000000"/>
                <w:sz w:val="21"/>
                <w:szCs w:val="21"/>
                <w:u w:val="none"/>
              </w:rPr>
            </w:pPr>
          </w:p>
        </w:tc>
      </w:tr>
      <w:tr w14:paraId="27D312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14:paraId="383D3611">
            <w:pPr>
              <w:jc w:val="center"/>
              <w:rPr>
                <w:rFonts w:hint="default" w:ascii="Times New Roman" w:hAnsi="Times New Roman" w:eastAsia="仿宋" w:cs="Times New Roman"/>
                <w:i w:val="0"/>
                <w:iCs w:val="0"/>
                <w:color w:val="000000"/>
                <w:sz w:val="21"/>
                <w:szCs w:val="21"/>
                <w:u w:val="none"/>
              </w:rPr>
            </w:pPr>
          </w:p>
        </w:tc>
        <w:tc>
          <w:tcPr>
            <w:tcW w:w="556" w:type="dxa"/>
            <w:vMerge w:val="restart"/>
            <w:tcBorders>
              <w:top w:val="single" w:color="000000" w:sz="8" w:space="0"/>
              <w:left w:val="nil"/>
              <w:bottom w:val="single" w:color="000000" w:sz="8" w:space="0"/>
              <w:right w:val="single" w:color="000000" w:sz="8" w:space="0"/>
            </w:tcBorders>
            <w:noWrap w:val="0"/>
            <w:vAlign w:val="center"/>
          </w:tcPr>
          <w:p w14:paraId="1E6EB48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w:t>
            </w:r>
          </w:p>
        </w:tc>
        <w:tc>
          <w:tcPr>
            <w:tcW w:w="837" w:type="dxa"/>
            <w:vMerge w:val="restart"/>
            <w:tcBorders>
              <w:top w:val="single" w:color="000000" w:sz="8" w:space="0"/>
              <w:left w:val="single" w:color="000000" w:sz="8" w:space="0"/>
              <w:bottom w:val="single" w:color="000000" w:sz="8" w:space="0"/>
              <w:right w:val="single" w:color="000000" w:sz="8" w:space="0"/>
            </w:tcBorders>
            <w:noWrap w:val="0"/>
            <w:vAlign w:val="center"/>
          </w:tcPr>
          <w:p w14:paraId="4F7B30F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DA006</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7D32AFA4">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烧结机头排气筒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767076D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二噁英类</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20AEE81B">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0.5ng-TEQ/m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013B95F3">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77999C3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0.25ng-TEQ/m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tcBorders>
              <w:top w:val="single" w:color="000000" w:sz="8" w:space="0"/>
              <w:left w:val="single" w:color="000000" w:sz="8" w:space="0"/>
              <w:bottom w:val="single" w:color="000000" w:sz="8" w:space="0"/>
            </w:tcBorders>
            <w:noWrap w:val="0"/>
            <w:vAlign w:val="center"/>
          </w:tcPr>
          <w:p w14:paraId="7E0348A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执行安环攻坚办【2019】205号文规定。</w:t>
            </w:r>
          </w:p>
        </w:tc>
      </w:tr>
      <w:tr w14:paraId="5DD40F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jc w:val="center"/>
        </w:trPr>
        <w:tc>
          <w:tcPr>
            <w:tcW w:w="684" w:type="dxa"/>
            <w:vMerge w:val="continue"/>
            <w:tcBorders>
              <w:right w:val="single" w:color="000000" w:sz="8" w:space="0"/>
            </w:tcBorders>
            <w:noWrap w:val="0"/>
            <w:vAlign w:val="center"/>
          </w:tcPr>
          <w:p w14:paraId="46A55468">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14:paraId="1728FCE5">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14:paraId="402DF98E">
            <w:pPr>
              <w:jc w:val="center"/>
              <w:rPr>
                <w:rFonts w:hint="default" w:ascii="Times New Roman" w:hAnsi="Times New Roman" w:eastAsia="仿宋" w:cs="Times New Roman"/>
                <w:i w:val="0"/>
                <w:iCs w:val="0"/>
                <w:color w:val="000000"/>
                <w:sz w:val="21"/>
                <w:szCs w:val="21"/>
                <w:u w:val="none"/>
              </w:rPr>
            </w:pP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6F560624">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烧结机头排气筒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2175DAB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氮氧化物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44D5206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523FE105">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7BF84A1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vMerge w:val="restart"/>
            <w:tcBorders>
              <w:top w:val="single" w:color="000000" w:sz="8" w:space="0"/>
              <w:left w:val="single" w:color="000000" w:sz="8" w:space="0"/>
              <w:bottom w:val="single" w:color="000000" w:sz="8" w:space="0"/>
            </w:tcBorders>
            <w:noWrap w:val="0"/>
            <w:vAlign w:val="center"/>
          </w:tcPr>
          <w:p w14:paraId="4E3D64B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14:paraId="57529B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 w:hRule="atLeast"/>
          <w:jc w:val="center"/>
        </w:trPr>
        <w:tc>
          <w:tcPr>
            <w:tcW w:w="684" w:type="dxa"/>
            <w:vMerge w:val="continue"/>
            <w:tcBorders>
              <w:right w:val="single" w:color="000000" w:sz="8" w:space="0"/>
            </w:tcBorders>
            <w:noWrap w:val="0"/>
            <w:vAlign w:val="center"/>
          </w:tcPr>
          <w:p w14:paraId="44308D69">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14:paraId="2A02ED43">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14:paraId="21458CDF">
            <w:pPr>
              <w:jc w:val="center"/>
              <w:rPr>
                <w:rFonts w:hint="default" w:ascii="Times New Roman" w:hAnsi="Times New Roman" w:eastAsia="仿宋" w:cs="Times New Roman"/>
                <w:i w:val="0"/>
                <w:iCs w:val="0"/>
                <w:color w:val="000000"/>
                <w:sz w:val="21"/>
                <w:szCs w:val="21"/>
                <w:u w:val="none"/>
              </w:rPr>
            </w:pP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0D8C031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烧结机头排气筒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71ABFEE8">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7044A59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5D882909">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3978607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vMerge w:val="continue"/>
            <w:tcBorders>
              <w:top w:val="single" w:color="000000" w:sz="8" w:space="0"/>
              <w:left w:val="single" w:color="000000" w:sz="8" w:space="0"/>
              <w:bottom w:val="single" w:color="000000" w:sz="8" w:space="0"/>
            </w:tcBorders>
            <w:noWrap w:val="0"/>
            <w:vAlign w:val="center"/>
          </w:tcPr>
          <w:p w14:paraId="55922D2B">
            <w:pPr>
              <w:jc w:val="center"/>
              <w:rPr>
                <w:rFonts w:hint="default" w:ascii="Times New Roman" w:hAnsi="Times New Roman" w:eastAsia="仿宋" w:cs="Times New Roman"/>
                <w:i w:val="0"/>
                <w:iCs w:val="0"/>
                <w:color w:val="000000"/>
                <w:sz w:val="21"/>
                <w:szCs w:val="21"/>
                <w:u w:val="none"/>
              </w:rPr>
            </w:pPr>
          </w:p>
        </w:tc>
      </w:tr>
      <w:tr w14:paraId="349239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2" w:hRule="atLeast"/>
          <w:jc w:val="center"/>
        </w:trPr>
        <w:tc>
          <w:tcPr>
            <w:tcW w:w="684" w:type="dxa"/>
            <w:vMerge w:val="continue"/>
            <w:tcBorders>
              <w:right w:val="single" w:color="000000" w:sz="8" w:space="0"/>
            </w:tcBorders>
            <w:noWrap w:val="0"/>
            <w:vAlign w:val="center"/>
          </w:tcPr>
          <w:p w14:paraId="1CCBD4B5">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14:paraId="557D2D89">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14:paraId="32FBEB97">
            <w:pPr>
              <w:jc w:val="center"/>
              <w:rPr>
                <w:rFonts w:hint="default" w:ascii="Times New Roman" w:hAnsi="Times New Roman" w:eastAsia="仿宋" w:cs="Times New Roman"/>
                <w:i w:val="0"/>
                <w:iCs w:val="0"/>
                <w:color w:val="000000"/>
                <w:sz w:val="21"/>
                <w:szCs w:val="21"/>
                <w:u w:val="none"/>
              </w:rPr>
            </w:pP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58CB150B">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烧结机头排气筒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13BE20E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二氧化硫</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32E15E0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35mg/Nm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3992A6CD">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4B0F00A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35mg/Nm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vMerge w:val="continue"/>
            <w:tcBorders>
              <w:top w:val="single" w:color="000000" w:sz="8" w:space="0"/>
              <w:left w:val="single" w:color="000000" w:sz="8" w:space="0"/>
              <w:bottom w:val="single" w:color="000000" w:sz="8" w:space="0"/>
            </w:tcBorders>
            <w:noWrap w:val="0"/>
            <w:vAlign w:val="center"/>
          </w:tcPr>
          <w:p w14:paraId="6399BBCB">
            <w:pPr>
              <w:jc w:val="center"/>
              <w:rPr>
                <w:rFonts w:hint="default" w:ascii="Times New Roman" w:hAnsi="Times New Roman" w:eastAsia="仿宋" w:cs="Times New Roman"/>
                <w:i w:val="0"/>
                <w:iCs w:val="0"/>
                <w:color w:val="000000"/>
                <w:sz w:val="21"/>
                <w:szCs w:val="21"/>
                <w:u w:val="none"/>
              </w:rPr>
            </w:pPr>
          </w:p>
        </w:tc>
      </w:tr>
      <w:tr w14:paraId="6934B6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14:paraId="0B82F8D6">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14:paraId="30082256">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14:paraId="4D61A728">
            <w:pPr>
              <w:jc w:val="center"/>
              <w:rPr>
                <w:rFonts w:hint="default" w:ascii="Times New Roman" w:hAnsi="Times New Roman" w:eastAsia="仿宋" w:cs="Times New Roman"/>
                <w:i w:val="0"/>
                <w:iCs w:val="0"/>
                <w:color w:val="000000"/>
                <w:sz w:val="21"/>
                <w:szCs w:val="21"/>
                <w:u w:val="none"/>
              </w:rPr>
            </w:pP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3D604ED8">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烧结机头排气筒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29281659">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氟化物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6D1BB815">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7A6A414B">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6E5A627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tcBorders>
              <w:top w:val="single" w:color="000000" w:sz="8" w:space="0"/>
              <w:left w:val="single" w:color="000000" w:sz="8" w:space="0"/>
              <w:bottom w:val="single" w:color="000000" w:sz="8" w:space="0"/>
            </w:tcBorders>
            <w:noWrap w:val="0"/>
            <w:vAlign w:val="center"/>
          </w:tcPr>
          <w:p w14:paraId="48DE3A3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r>
      <w:tr w14:paraId="07534E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14:paraId="2480EE88">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47D206C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71D517A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DA007</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7315F54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烧结机配料排气筒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01B2D91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3066B3C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40DFABB5">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326C05A2">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vMerge w:val="restart"/>
            <w:tcBorders>
              <w:top w:val="single" w:color="000000" w:sz="8" w:space="0"/>
              <w:left w:val="single" w:color="000000" w:sz="8" w:space="0"/>
              <w:bottom w:val="single" w:color="000000" w:sz="8" w:space="0"/>
            </w:tcBorders>
            <w:noWrap w:val="0"/>
            <w:vAlign w:val="center"/>
          </w:tcPr>
          <w:p w14:paraId="5E826C34">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14:paraId="71C54B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14:paraId="1411E6CA">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0B4F8CBB">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58D496B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DA008</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545CEC7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烧结机尾气排气筒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2E3BAE3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5420CFD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4E6ECEAE">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73B48D9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vMerge w:val="continue"/>
            <w:tcBorders>
              <w:top w:val="single" w:color="000000" w:sz="8" w:space="0"/>
              <w:left w:val="single" w:color="000000" w:sz="8" w:space="0"/>
              <w:bottom w:val="single" w:color="000000" w:sz="8" w:space="0"/>
            </w:tcBorders>
            <w:noWrap w:val="0"/>
            <w:vAlign w:val="center"/>
          </w:tcPr>
          <w:p w14:paraId="26BC49B2">
            <w:pPr>
              <w:jc w:val="center"/>
              <w:rPr>
                <w:rFonts w:hint="default" w:ascii="Times New Roman" w:hAnsi="Times New Roman" w:eastAsia="仿宋" w:cs="Times New Roman"/>
                <w:i w:val="0"/>
                <w:iCs w:val="0"/>
                <w:color w:val="000000"/>
                <w:sz w:val="21"/>
                <w:szCs w:val="21"/>
                <w:u w:val="none"/>
              </w:rPr>
            </w:pPr>
          </w:p>
        </w:tc>
      </w:tr>
      <w:tr w14:paraId="2B8D7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14:paraId="2257C88F">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59B9DE2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55ACD7A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DA009</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1B32E2F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1780高炉出铁场排气筒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4D16C914">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1EBD2DD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29A762B4">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4BC22E82">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vMerge w:val="continue"/>
            <w:tcBorders>
              <w:top w:val="single" w:color="000000" w:sz="8" w:space="0"/>
              <w:left w:val="single" w:color="000000" w:sz="8" w:space="0"/>
              <w:bottom w:val="single" w:color="000000" w:sz="8" w:space="0"/>
            </w:tcBorders>
            <w:noWrap w:val="0"/>
            <w:vAlign w:val="center"/>
          </w:tcPr>
          <w:p w14:paraId="203A2EB3">
            <w:pPr>
              <w:jc w:val="center"/>
              <w:rPr>
                <w:rFonts w:hint="default" w:ascii="Times New Roman" w:hAnsi="Times New Roman" w:eastAsia="仿宋" w:cs="Times New Roman"/>
                <w:i w:val="0"/>
                <w:iCs w:val="0"/>
                <w:color w:val="000000"/>
                <w:sz w:val="21"/>
                <w:szCs w:val="21"/>
                <w:u w:val="none"/>
              </w:rPr>
            </w:pPr>
          </w:p>
        </w:tc>
      </w:tr>
      <w:tr w14:paraId="2C1EB4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684" w:type="dxa"/>
            <w:vMerge w:val="continue"/>
            <w:tcBorders>
              <w:right w:val="single" w:color="000000" w:sz="8" w:space="0"/>
            </w:tcBorders>
            <w:noWrap w:val="0"/>
            <w:vAlign w:val="center"/>
          </w:tcPr>
          <w:p w14:paraId="172ADE4A">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3CCB2CD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162AC3D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DA011</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53BB055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1780高炉矿槽排气筒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4EA34F4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6AD4CEF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7D423BEB">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57DDDD7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vMerge w:val="continue"/>
            <w:tcBorders>
              <w:top w:val="single" w:color="000000" w:sz="8" w:space="0"/>
              <w:left w:val="single" w:color="000000" w:sz="8" w:space="0"/>
              <w:bottom w:val="single" w:color="000000" w:sz="8" w:space="0"/>
            </w:tcBorders>
            <w:noWrap w:val="0"/>
            <w:vAlign w:val="center"/>
          </w:tcPr>
          <w:p w14:paraId="1C5BD370">
            <w:pPr>
              <w:jc w:val="center"/>
              <w:rPr>
                <w:rFonts w:hint="default" w:ascii="Times New Roman" w:hAnsi="Times New Roman" w:eastAsia="仿宋" w:cs="Times New Roman"/>
                <w:i w:val="0"/>
                <w:iCs w:val="0"/>
                <w:color w:val="000000"/>
                <w:sz w:val="21"/>
                <w:szCs w:val="21"/>
                <w:u w:val="none"/>
              </w:rPr>
            </w:pPr>
          </w:p>
        </w:tc>
      </w:tr>
      <w:tr w14:paraId="3796D1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14:paraId="6DAA9E04">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55C9ACF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28E8254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DA012</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251A1C9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高炉转运排气筒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0F952645">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122CD44C">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4EA3E77A">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0D2E3BC8">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vMerge w:val="continue"/>
            <w:tcBorders>
              <w:top w:val="single" w:color="000000" w:sz="8" w:space="0"/>
              <w:left w:val="single" w:color="000000" w:sz="8" w:space="0"/>
              <w:bottom w:val="single" w:color="000000" w:sz="8" w:space="0"/>
            </w:tcBorders>
            <w:noWrap w:val="0"/>
            <w:vAlign w:val="center"/>
          </w:tcPr>
          <w:p w14:paraId="74A4EA91">
            <w:pPr>
              <w:jc w:val="center"/>
              <w:rPr>
                <w:rFonts w:hint="default" w:ascii="Times New Roman" w:hAnsi="Times New Roman" w:eastAsia="仿宋" w:cs="Times New Roman"/>
                <w:i w:val="0"/>
                <w:iCs w:val="0"/>
                <w:color w:val="000000"/>
                <w:sz w:val="21"/>
                <w:szCs w:val="21"/>
                <w:u w:val="none"/>
              </w:rPr>
            </w:pPr>
          </w:p>
        </w:tc>
      </w:tr>
      <w:tr w14:paraId="7E322A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4" w:type="dxa"/>
            <w:vMerge w:val="continue"/>
            <w:tcBorders>
              <w:right w:val="single" w:color="000000" w:sz="8" w:space="0"/>
            </w:tcBorders>
            <w:noWrap w:val="0"/>
            <w:vAlign w:val="center"/>
          </w:tcPr>
          <w:p w14:paraId="6836F525">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223B4764">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115B7D3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DA013</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657AFCD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高炉煤粉制备</w:t>
            </w:r>
            <w:r>
              <w:rPr>
                <w:rFonts w:hint="eastAsia" w:ascii="Times New Roman" w:hAnsi="Times New Roman" w:eastAsia="仿宋" w:cs="Times New Roman"/>
                <w:i w:val="0"/>
                <w:iCs w:val="0"/>
                <w:color w:val="000000"/>
                <w:kern w:val="0"/>
                <w:sz w:val="21"/>
                <w:szCs w:val="21"/>
                <w:u w:val="none"/>
                <w:lang w:val="en-US" w:eastAsia="zh-CN" w:bidi="ar"/>
              </w:rPr>
              <w:t>1#</w:t>
            </w:r>
            <w:r>
              <w:rPr>
                <w:rFonts w:hint="default" w:ascii="Times New Roman" w:hAnsi="Times New Roman" w:eastAsia="仿宋" w:cs="Times New Roman"/>
                <w:i w:val="0"/>
                <w:iCs w:val="0"/>
                <w:color w:val="000000"/>
                <w:kern w:val="0"/>
                <w:sz w:val="21"/>
                <w:szCs w:val="21"/>
                <w:u w:val="none"/>
                <w:lang w:val="en-US" w:eastAsia="zh-CN" w:bidi="ar"/>
              </w:rPr>
              <w:t>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31064D9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auto" w:sz="4" w:space="0"/>
              <w:right w:val="single" w:color="000000" w:sz="8" w:space="0"/>
            </w:tcBorders>
            <w:noWrap w:val="0"/>
            <w:vAlign w:val="center"/>
          </w:tcPr>
          <w:p w14:paraId="71B8A2B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0E301A32">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auto" w:sz="4" w:space="0"/>
              <w:right w:val="single" w:color="000000" w:sz="8" w:space="0"/>
            </w:tcBorders>
            <w:noWrap w:val="0"/>
            <w:vAlign w:val="center"/>
          </w:tcPr>
          <w:p w14:paraId="574F90D8">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vMerge w:val="continue"/>
            <w:tcBorders>
              <w:top w:val="single" w:color="000000" w:sz="8" w:space="0"/>
              <w:left w:val="single" w:color="000000" w:sz="8" w:space="0"/>
              <w:bottom w:val="single" w:color="000000" w:sz="8" w:space="0"/>
            </w:tcBorders>
            <w:noWrap w:val="0"/>
            <w:vAlign w:val="center"/>
          </w:tcPr>
          <w:p w14:paraId="100F40C9">
            <w:pPr>
              <w:jc w:val="center"/>
              <w:rPr>
                <w:rFonts w:hint="default" w:ascii="Times New Roman" w:hAnsi="Times New Roman" w:eastAsia="仿宋" w:cs="Times New Roman"/>
                <w:i w:val="0"/>
                <w:iCs w:val="0"/>
                <w:color w:val="000000"/>
                <w:sz w:val="21"/>
                <w:szCs w:val="21"/>
                <w:u w:val="none"/>
              </w:rPr>
            </w:pPr>
          </w:p>
        </w:tc>
      </w:tr>
      <w:tr w14:paraId="1296A0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4" w:hRule="atLeast"/>
          <w:jc w:val="center"/>
        </w:trPr>
        <w:tc>
          <w:tcPr>
            <w:tcW w:w="684" w:type="dxa"/>
            <w:vMerge w:val="continue"/>
            <w:tcBorders>
              <w:right w:val="single" w:color="000000" w:sz="8" w:space="0"/>
            </w:tcBorders>
            <w:noWrap w:val="0"/>
            <w:vAlign w:val="center"/>
          </w:tcPr>
          <w:p w14:paraId="12AC389B">
            <w:pPr>
              <w:jc w:val="center"/>
              <w:rPr>
                <w:rFonts w:hint="default" w:ascii="Times New Roman" w:hAnsi="Times New Roman" w:eastAsia="仿宋" w:cs="Times New Roman"/>
                <w:i w:val="0"/>
                <w:iCs w:val="0"/>
                <w:color w:val="000000"/>
                <w:sz w:val="21"/>
                <w:szCs w:val="21"/>
                <w:u w:val="none"/>
              </w:rPr>
            </w:pPr>
          </w:p>
        </w:tc>
        <w:tc>
          <w:tcPr>
            <w:tcW w:w="556" w:type="dxa"/>
            <w:vMerge w:val="restart"/>
            <w:tcBorders>
              <w:top w:val="single" w:color="000000" w:sz="8" w:space="0"/>
              <w:left w:val="nil"/>
              <w:right w:val="single" w:color="000000" w:sz="8" w:space="0"/>
            </w:tcBorders>
            <w:noWrap w:val="0"/>
            <w:vAlign w:val="center"/>
          </w:tcPr>
          <w:p w14:paraId="62C05A8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13</w:t>
            </w:r>
          </w:p>
        </w:tc>
        <w:tc>
          <w:tcPr>
            <w:tcW w:w="837" w:type="dxa"/>
            <w:vMerge w:val="restart"/>
            <w:tcBorders>
              <w:top w:val="single" w:color="000000" w:sz="8" w:space="0"/>
              <w:left w:val="single" w:color="000000" w:sz="8" w:space="0"/>
              <w:right w:val="single" w:color="000000" w:sz="8" w:space="0"/>
            </w:tcBorders>
            <w:noWrap w:val="0"/>
            <w:vAlign w:val="center"/>
          </w:tcPr>
          <w:p w14:paraId="27CB6A4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DA0</w:t>
            </w:r>
            <w:r>
              <w:rPr>
                <w:rFonts w:hint="eastAsia" w:ascii="Times New Roman" w:hAnsi="Times New Roman" w:eastAsia="仿宋" w:cs="Times New Roman"/>
                <w:i w:val="0"/>
                <w:iCs w:val="0"/>
                <w:color w:val="000000"/>
                <w:kern w:val="0"/>
                <w:sz w:val="21"/>
                <w:szCs w:val="21"/>
                <w:u w:val="none"/>
                <w:lang w:val="en-US" w:eastAsia="zh-CN" w:bidi="ar"/>
              </w:rPr>
              <w:t>14</w:t>
            </w:r>
          </w:p>
        </w:tc>
        <w:tc>
          <w:tcPr>
            <w:tcW w:w="979" w:type="dxa"/>
            <w:vMerge w:val="restart"/>
            <w:tcBorders>
              <w:top w:val="single" w:color="000000" w:sz="8" w:space="0"/>
              <w:left w:val="single" w:color="000000" w:sz="8" w:space="0"/>
              <w:right w:val="single" w:color="000000" w:sz="8" w:space="0"/>
            </w:tcBorders>
            <w:noWrap w:val="0"/>
            <w:vAlign w:val="center"/>
          </w:tcPr>
          <w:p w14:paraId="0FF029F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高炉热风炉排气筒</w:t>
            </w:r>
          </w:p>
        </w:tc>
        <w:tc>
          <w:tcPr>
            <w:tcW w:w="884" w:type="dxa"/>
            <w:tcBorders>
              <w:top w:val="single" w:color="000000" w:sz="8" w:space="0"/>
              <w:left w:val="single" w:color="000000" w:sz="8" w:space="0"/>
              <w:bottom w:val="single" w:color="000000" w:sz="8" w:space="0"/>
              <w:right w:val="single" w:color="auto" w:sz="4" w:space="0"/>
            </w:tcBorders>
            <w:noWrap w:val="0"/>
            <w:vAlign w:val="center"/>
          </w:tcPr>
          <w:p w14:paraId="2C27D61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氮氧化物</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0D9AF49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150mg/Nm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vMerge w:val="continue"/>
            <w:tcBorders>
              <w:top w:val="single" w:color="000000" w:sz="8" w:space="0"/>
              <w:left w:val="single" w:color="auto" w:sz="4" w:space="0"/>
              <w:bottom w:val="single" w:color="000000" w:sz="8" w:space="0"/>
              <w:right w:val="single" w:color="auto" w:sz="4" w:space="0"/>
            </w:tcBorders>
            <w:noWrap w:val="0"/>
            <w:vAlign w:val="center"/>
          </w:tcPr>
          <w:p w14:paraId="12CBE6FE">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14:paraId="16C1165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150mg/Nm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vMerge w:val="continue"/>
            <w:tcBorders>
              <w:top w:val="single" w:color="000000" w:sz="8" w:space="0"/>
              <w:left w:val="single" w:color="auto" w:sz="4" w:space="0"/>
              <w:bottom w:val="single" w:color="000000" w:sz="8" w:space="0"/>
            </w:tcBorders>
            <w:noWrap w:val="0"/>
            <w:vAlign w:val="center"/>
          </w:tcPr>
          <w:p w14:paraId="7FA792BD">
            <w:pPr>
              <w:jc w:val="center"/>
              <w:rPr>
                <w:rFonts w:hint="default" w:ascii="Times New Roman" w:hAnsi="Times New Roman" w:eastAsia="仿宋" w:cs="Times New Roman"/>
                <w:i w:val="0"/>
                <w:iCs w:val="0"/>
                <w:color w:val="000000"/>
                <w:sz w:val="21"/>
                <w:szCs w:val="21"/>
                <w:u w:val="none"/>
              </w:rPr>
            </w:pPr>
          </w:p>
        </w:tc>
      </w:tr>
      <w:tr w14:paraId="5032ED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4" w:hRule="atLeast"/>
          <w:jc w:val="center"/>
        </w:trPr>
        <w:tc>
          <w:tcPr>
            <w:tcW w:w="684" w:type="dxa"/>
            <w:vMerge w:val="continue"/>
            <w:tcBorders>
              <w:right w:val="single" w:color="000000" w:sz="8" w:space="0"/>
            </w:tcBorders>
            <w:noWrap w:val="0"/>
            <w:vAlign w:val="center"/>
          </w:tcPr>
          <w:p w14:paraId="13DC0CAE">
            <w:pPr>
              <w:keepNext w:val="0"/>
              <w:keepLines w:val="0"/>
              <w:widowControl/>
              <w:suppressLineNumbers w:val="0"/>
              <w:jc w:val="center"/>
              <w:textAlignment w:val="center"/>
            </w:pPr>
          </w:p>
        </w:tc>
        <w:tc>
          <w:tcPr>
            <w:tcW w:w="556" w:type="dxa"/>
            <w:vMerge w:val="continue"/>
            <w:tcBorders>
              <w:left w:val="nil"/>
              <w:right w:val="single" w:color="000000" w:sz="8" w:space="0"/>
            </w:tcBorders>
            <w:noWrap w:val="0"/>
            <w:vAlign w:val="center"/>
          </w:tcPr>
          <w:p w14:paraId="7827F94D">
            <w:pPr>
              <w:keepNext w:val="0"/>
              <w:keepLines w:val="0"/>
              <w:widowControl/>
              <w:suppressLineNumbers w:val="0"/>
              <w:jc w:val="center"/>
              <w:textAlignment w:val="center"/>
            </w:pPr>
          </w:p>
        </w:tc>
        <w:tc>
          <w:tcPr>
            <w:tcW w:w="837" w:type="dxa"/>
            <w:vMerge w:val="continue"/>
            <w:tcBorders>
              <w:left w:val="single" w:color="000000" w:sz="8" w:space="0"/>
              <w:right w:val="single" w:color="000000" w:sz="8" w:space="0"/>
            </w:tcBorders>
            <w:noWrap w:val="0"/>
            <w:vAlign w:val="center"/>
          </w:tcPr>
          <w:p w14:paraId="582A6076">
            <w:pPr>
              <w:keepNext w:val="0"/>
              <w:keepLines w:val="0"/>
              <w:widowControl/>
              <w:suppressLineNumbers w:val="0"/>
              <w:jc w:val="center"/>
              <w:textAlignment w:val="center"/>
            </w:pPr>
          </w:p>
        </w:tc>
        <w:tc>
          <w:tcPr>
            <w:tcW w:w="979" w:type="dxa"/>
            <w:vMerge w:val="continue"/>
            <w:tcBorders>
              <w:left w:val="single" w:color="000000" w:sz="8" w:space="0"/>
              <w:right w:val="single" w:color="000000" w:sz="8" w:space="0"/>
            </w:tcBorders>
            <w:noWrap w:val="0"/>
            <w:vAlign w:val="center"/>
          </w:tcPr>
          <w:p w14:paraId="15D3A430">
            <w:pPr>
              <w:keepNext w:val="0"/>
              <w:keepLines w:val="0"/>
              <w:widowControl/>
              <w:suppressLineNumbers w:val="0"/>
              <w:jc w:val="center"/>
              <w:textAlignment w:val="center"/>
            </w:pPr>
          </w:p>
        </w:tc>
        <w:tc>
          <w:tcPr>
            <w:tcW w:w="884" w:type="dxa"/>
            <w:tcBorders>
              <w:top w:val="single" w:color="000000" w:sz="8" w:space="0"/>
              <w:left w:val="single" w:color="000000" w:sz="8" w:space="0"/>
              <w:bottom w:val="single" w:color="000000" w:sz="8" w:space="0"/>
              <w:right w:val="single" w:color="auto" w:sz="4" w:space="0"/>
            </w:tcBorders>
            <w:noWrap w:val="0"/>
            <w:vAlign w:val="center"/>
          </w:tcPr>
          <w:p w14:paraId="18C05C7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6B5482D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vMerge w:val="continue"/>
            <w:tcBorders>
              <w:top w:val="single" w:color="000000" w:sz="8" w:space="0"/>
              <w:left w:val="single" w:color="auto" w:sz="4" w:space="0"/>
              <w:bottom w:val="single" w:color="000000" w:sz="8" w:space="0"/>
              <w:right w:val="single" w:color="auto" w:sz="4" w:space="0"/>
            </w:tcBorders>
            <w:noWrap w:val="0"/>
            <w:vAlign w:val="center"/>
          </w:tcPr>
          <w:p w14:paraId="3552DE5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14:paraId="26CBA55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vMerge w:val="continue"/>
            <w:tcBorders>
              <w:top w:val="single" w:color="000000" w:sz="8" w:space="0"/>
              <w:left w:val="single" w:color="auto" w:sz="4" w:space="0"/>
              <w:bottom w:val="single" w:color="000000" w:sz="8" w:space="0"/>
            </w:tcBorders>
            <w:noWrap w:val="0"/>
            <w:vAlign w:val="center"/>
          </w:tcPr>
          <w:p w14:paraId="3195D5E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r>
      <w:tr w14:paraId="00A7EC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684" w:type="dxa"/>
            <w:vMerge w:val="continue"/>
            <w:tcBorders>
              <w:right w:val="single" w:color="000000" w:sz="8" w:space="0"/>
            </w:tcBorders>
            <w:noWrap w:val="0"/>
            <w:vAlign w:val="center"/>
          </w:tcPr>
          <w:p w14:paraId="4C74221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556" w:type="dxa"/>
            <w:vMerge w:val="continue"/>
            <w:tcBorders>
              <w:left w:val="nil"/>
              <w:bottom w:val="single" w:color="000000" w:sz="8" w:space="0"/>
              <w:right w:val="single" w:color="000000" w:sz="8" w:space="0"/>
            </w:tcBorders>
            <w:noWrap w:val="0"/>
            <w:vAlign w:val="center"/>
          </w:tcPr>
          <w:p w14:paraId="27F9C58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837" w:type="dxa"/>
            <w:vMerge w:val="continue"/>
            <w:tcBorders>
              <w:left w:val="single" w:color="000000" w:sz="8" w:space="0"/>
              <w:bottom w:val="single" w:color="000000" w:sz="8" w:space="0"/>
              <w:right w:val="single" w:color="000000" w:sz="8" w:space="0"/>
            </w:tcBorders>
            <w:noWrap w:val="0"/>
            <w:vAlign w:val="center"/>
          </w:tcPr>
          <w:p w14:paraId="4B207BB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979" w:type="dxa"/>
            <w:vMerge w:val="continue"/>
            <w:tcBorders>
              <w:left w:val="single" w:color="000000" w:sz="8" w:space="0"/>
              <w:bottom w:val="single" w:color="000000" w:sz="8" w:space="0"/>
              <w:right w:val="single" w:color="000000" w:sz="8" w:space="0"/>
            </w:tcBorders>
            <w:noWrap w:val="0"/>
            <w:vAlign w:val="center"/>
          </w:tcPr>
          <w:p w14:paraId="6E07B1C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884" w:type="dxa"/>
            <w:tcBorders>
              <w:top w:val="single" w:color="000000" w:sz="8" w:space="0"/>
              <w:left w:val="single" w:color="000000" w:sz="8" w:space="0"/>
              <w:bottom w:val="single" w:color="000000" w:sz="8" w:space="0"/>
              <w:right w:val="single" w:color="auto" w:sz="4" w:space="0"/>
            </w:tcBorders>
            <w:noWrap w:val="0"/>
            <w:vAlign w:val="center"/>
          </w:tcPr>
          <w:p w14:paraId="5E1C7FD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二氧化硫</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31F10FB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50mg/Nm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vMerge w:val="continue"/>
            <w:tcBorders>
              <w:left w:val="single" w:color="auto" w:sz="4" w:space="0"/>
              <w:bottom w:val="single" w:color="000000" w:sz="8" w:space="0"/>
              <w:right w:val="single" w:color="auto" w:sz="4" w:space="0"/>
            </w:tcBorders>
            <w:noWrap w:val="0"/>
            <w:vAlign w:val="center"/>
          </w:tcPr>
          <w:p w14:paraId="2EC7827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14:paraId="5B09C3E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50mg/Nm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vMerge w:val="continue"/>
            <w:tcBorders>
              <w:left w:val="single" w:color="auto" w:sz="4" w:space="0"/>
              <w:bottom w:val="single" w:color="000000" w:sz="8" w:space="0"/>
            </w:tcBorders>
            <w:noWrap w:val="0"/>
            <w:vAlign w:val="center"/>
          </w:tcPr>
          <w:p w14:paraId="4B2D28D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r>
      <w:tr w14:paraId="29D396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84" w:type="dxa"/>
            <w:vMerge w:val="continue"/>
            <w:tcBorders>
              <w:right w:val="single" w:color="000000" w:sz="8" w:space="0"/>
            </w:tcBorders>
            <w:noWrap w:val="0"/>
            <w:vAlign w:val="center"/>
          </w:tcPr>
          <w:p w14:paraId="75F4E9CF">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2F4AD33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775F68D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DA015</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0EAB4C9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450高炉1#出铁场排气筒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4D5F8E9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auto" w:sz="4" w:space="0"/>
              <w:left w:val="single" w:color="000000" w:sz="8" w:space="0"/>
              <w:bottom w:val="single" w:color="000000" w:sz="8" w:space="0"/>
              <w:right w:val="single" w:color="000000" w:sz="8" w:space="0"/>
            </w:tcBorders>
            <w:noWrap w:val="0"/>
            <w:vAlign w:val="center"/>
          </w:tcPr>
          <w:p w14:paraId="04FAAD3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4FD00B0A">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auto" w:sz="4" w:space="0"/>
              <w:left w:val="single" w:color="000000" w:sz="8" w:space="0"/>
              <w:bottom w:val="single" w:color="000000" w:sz="8" w:space="0"/>
              <w:right w:val="single" w:color="000000" w:sz="8" w:space="0"/>
            </w:tcBorders>
            <w:noWrap w:val="0"/>
            <w:vAlign w:val="center"/>
          </w:tcPr>
          <w:p w14:paraId="75706DD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vMerge w:val="continue"/>
            <w:tcBorders>
              <w:top w:val="single" w:color="000000" w:sz="8" w:space="0"/>
              <w:left w:val="single" w:color="000000" w:sz="8" w:space="0"/>
              <w:bottom w:val="single" w:color="000000" w:sz="8" w:space="0"/>
            </w:tcBorders>
            <w:noWrap w:val="0"/>
            <w:vAlign w:val="center"/>
          </w:tcPr>
          <w:p w14:paraId="14EEAAEA">
            <w:pPr>
              <w:jc w:val="center"/>
              <w:rPr>
                <w:rFonts w:hint="default" w:ascii="Times New Roman" w:hAnsi="Times New Roman" w:eastAsia="仿宋" w:cs="Times New Roman"/>
                <w:i w:val="0"/>
                <w:iCs w:val="0"/>
                <w:color w:val="000000"/>
                <w:sz w:val="21"/>
                <w:szCs w:val="21"/>
                <w:u w:val="none"/>
              </w:rPr>
            </w:pPr>
          </w:p>
        </w:tc>
      </w:tr>
      <w:tr w14:paraId="03D662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684" w:type="dxa"/>
            <w:vMerge w:val="continue"/>
            <w:tcBorders>
              <w:right w:val="single" w:color="000000" w:sz="8" w:space="0"/>
            </w:tcBorders>
            <w:noWrap w:val="0"/>
            <w:vAlign w:val="center"/>
          </w:tcPr>
          <w:p w14:paraId="4936C0F7">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1FEF461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3F4FD17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DA016</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7522371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450高炉矿槽排气筒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7EFD2319">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16FE66DB">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065449C1">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4B9442A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vMerge w:val="continue"/>
            <w:tcBorders>
              <w:top w:val="single" w:color="000000" w:sz="8" w:space="0"/>
              <w:left w:val="single" w:color="000000" w:sz="8" w:space="0"/>
              <w:bottom w:val="single" w:color="000000" w:sz="8" w:space="0"/>
            </w:tcBorders>
            <w:noWrap w:val="0"/>
            <w:vAlign w:val="center"/>
          </w:tcPr>
          <w:p w14:paraId="423CF68A">
            <w:pPr>
              <w:jc w:val="center"/>
              <w:rPr>
                <w:rFonts w:hint="default" w:ascii="Times New Roman" w:hAnsi="Times New Roman" w:eastAsia="仿宋" w:cs="Times New Roman"/>
                <w:i w:val="0"/>
                <w:iCs w:val="0"/>
                <w:color w:val="000000"/>
                <w:sz w:val="21"/>
                <w:szCs w:val="21"/>
                <w:u w:val="none"/>
              </w:rPr>
            </w:pPr>
          </w:p>
        </w:tc>
      </w:tr>
      <w:tr w14:paraId="505D6D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684" w:type="dxa"/>
            <w:vMerge w:val="continue"/>
            <w:tcBorders>
              <w:right w:val="single" w:color="000000" w:sz="8" w:space="0"/>
            </w:tcBorders>
            <w:noWrap w:val="0"/>
            <w:vAlign w:val="center"/>
          </w:tcPr>
          <w:p w14:paraId="46DC0903">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4D7158C4">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730BEF7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DA017</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02FD71B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炼钢上料废气排气筒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4BF7374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2C656D3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03E14D40">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783F79EC">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vMerge w:val="restart"/>
            <w:tcBorders>
              <w:top w:val="single" w:color="000000" w:sz="8" w:space="0"/>
              <w:left w:val="single" w:color="000000" w:sz="8" w:space="0"/>
            </w:tcBorders>
            <w:noWrap w:val="0"/>
            <w:vAlign w:val="center"/>
          </w:tcPr>
          <w:p w14:paraId="5C6C754B">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14:paraId="147DCA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9" w:hRule="atLeast"/>
          <w:jc w:val="center"/>
        </w:trPr>
        <w:tc>
          <w:tcPr>
            <w:tcW w:w="684" w:type="dxa"/>
            <w:vMerge w:val="continue"/>
            <w:tcBorders>
              <w:right w:val="single" w:color="000000" w:sz="8" w:space="0"/>
            </w:tcBorders>
            <w:noWrap w:val="0"/>
            <w:vAlign w:val="center"/>
          </w:tcPr>
          <w:p w14:paraId="1DE33279">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551C39A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1DEC4309">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DA019</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2B03060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精炼炉排气筒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38F6CF4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54F8123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07CC26AE">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05CF1E0C">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vMerge w:val="continue"/>
            <w:tcBorders>
              <w:left w:val="single" w:color="000000" w:sz="8" w:space="0"/>
              <w:bottom w:val="single" w:color="000000" w:sz="8" w:space="0"/>
            </w:tcBorders>
            <w:noWrap w:val="0"/>
            <w:vAlign w:val="center"/>
          </w:tcPr>
          <w:p w14:paraId="6608EA0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p>
        </w:tc>
      </w:tr>
      <w:tr w14:paraId="2797FF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 w:hRule="atLeast"/>
          <w:jc w:val="center"/>
        </w:trPr>
        <w:tc>
          <w:tcPr>
            <w:tcW w:w="684" w:type="dxa"/>
            <w:vMerge w:val="continue"/>
            <w:tcBorders>
              <w:right w:val="single" w:color="000000" w:sz="8" w:space="0"/>
            </w:tcBorders>
            <w:noWrap w:val="0"/>
            <w:vAlign w:val="center"/>
          </w:tcPr>
          <w:p w14:paraId="2185DEFA">
            <w:pPr>
              <w:jc w:val="center"/>
              <w:rPr>
                <w:rFonts w:hint="default" w:ascii="Times New Roman" w:hAnsi="Times New Roman" w:eastAsia="仿宋" w:cs="Times New Roman"/>
                <w:i w:val="0"/>
                <w:iCs w:val="0"/>
                <w:color w:val="000000"/>
                <w:sz w:val="21"/>
                <w:szCs w:val="21"/>
                <w:u w:val="none"/>
              </w:rPr>
            </w:pPr>
          </w:p>
        </w:tc>
        <w:tc>
          <w:tcPr>
            <w:tcW w:w="556" w:type="dxa"/>
            <w:vMerge w:val="restart"/>
            <w:tcBorders>
              <w:top w:val="single" w:color="000000" w:sz="8" w:space="0"/>
              <w:left w:val="nil"/>
              <w:bottom w:val="single" w:color="000000" w:sz="8" w:space="0"/>
              <w:right w:val="single" w:color="000000" w:sz="8" w:space="0"/>
            </w:tcBorders>
            <w:noWrap w:val="0"/>
            <w:vAlign w:val="center"/>
          </w:tcPr>
          <w:p w14:paraId="77D219B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w:t>
            </w:r>
          </w:p>
        </w:tc>
        <w:tc>
          <w:tcPr>
            <w:tcW w:w="837" w:type="dxa"/>
            <w:vMerge w:val="restart"/>
            <w:tcBorders>
              <w:top w:val="single" w:color="000000" w:sz="8" w:space="0"/>
              <w:left w:val="single" w:color="000000" w:sz="8" w:space="0"/>
              <w:bottom w:val="single" w:color="000000" w:sz="8" w:space="0"/>
              <w:right w:val="single" w:color="000000" w:sz="8" w:space="0"/>
            </w:tcBorders>
            <w:noWrap w:val="0"/>
            <w:vAlign w:val="center"/>
          </w:tcPr>
          <w:p w14:paraId="17C30F1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DA021</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114A296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50MW发电锅炉排气筒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6AF4DFF9">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氮氧化物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26604FAC">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vMerge w:val="restart"/>
            <w:tcBorders>
              <w:top w:val="single" w:color="000000" w:sz="8" w:space="0"/>
              <w:left w:val="single" w:color="000000" w:sz="8" w:space="0"/>
              <w:bottom w:val="single" w:color="000000" w:sz="8" w:space="0"/>
              <w:right w:val="single" w:color="000000" w:sz="8" w:space="0"/>
            </w:tcBorders>
            <w:noWrap w:val="0"/>
            <w:vAlign w:val="center"/>
          </w:tcPr>
          <w:p w14:paraId="715775D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河南省地方标准-锅炉大气污染物排放标准DB41/ 2089—2021</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6B9F9EB5">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tcBorders>
              <w:top w:val="single" w:color="000000" w:sz="8" w:space="0"/>
              <w:left w:val="single" w:color="000000" w:sz="8" w:space="0"/>
              <w:bottom w:val="single" w:color="000000" w:sz="8" w:space="0"/>
            </w:tcBorders>
            <w:noWrap w:val="0"/>
            <w:vAlign w:val="center"/>
          </w:tcPr>
          <w:p w14:paraId="2FBCF18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同时满足安环攻坚办【2019】196号文规定。</w:t>
            </w:r>
          </w:p>
        </w:tc>
      </w:tr>
      <w:tr w14:paraId="67C155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14:paraId="513BCE91">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14:paraId="30E76493">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14:paraId="33A3A98B">
            <w:pPr>
              <w:jc w:val="center"/>
              <w:rPr>
                <w:rFonts w:hint="default" w:ascii="Times New Roman" w:hAnsi="Times New Roman" w:eastAsia="仿宋" w:cs="Times New Roman"/>
                <w:i w:val="0"/>
                <w:iCs w:val="0"/>
                <w:color w:val="000000"/>
                <w:sz w:val="21"/>
                <w:szCs w:val="21"/>
                <w:u w:val="none"/>
              </w:rPr>
            </w:pP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5364207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50MW发电锅炉排气筒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65E28432">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烟尘</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65555B68">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7612E610">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1BE4A23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tcBorders>
              <w:top w:val="single" w:color="000000" w:sz="8" w:space="0"/>
              <w:left w:val="single" w:color="000000" w:sz="8" w:space="0"/>
              <w:bottom w:val="single" w:color="000000" w:sz="8" w:space="0"/>
            </w:tcBorders>
            <w:noWrap w:val="0"/>
            <w:vAlign w:val="center"/>
          </w:tcPr>
          <w:p w14:paraId="3DA93BF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同时满足安环攻坚办【2019】196号文规定。</w:t>
            </w:r>
          </w:p>
        </w:tc>
      </w:tr>
      <w:tr w14:paraId="74644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14:paraId="3A80450D">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14:paraId="5D4C1625">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14:paraId="7F1240B1">
            <w:pPr>
              <w:jc w:val="center"/>
              <w:rPr>
                <w:rFonts w:hint="default" w:ascii="Times New Roman" w:hAnsi="Times New Roman" w:eastAsia="仿宋" w:cs="Times New Roman"/>
                <w:i w:val="0"/>
                <w:iCs w:val="0"/>
                <w:color w:val="000000"/>
                <w:sz w:val="21"/>
                <w:szCs w:val="21"/>
                <w:u w:val="none"/>
              </w:rPr>
            </w:pP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753C3A1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50MW发电锅炉排气筒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7133AA48">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林格曼黑度</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4C3A0DA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1级</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0FF3F95A">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793008D9">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/级</w:t>
            </w:r>
          </w:p>
        </w:tc>
        <w:tc>
          <w:tcPr>
            <w:tcW w:w="1300" w:type="dxa"/>
            <w:tcBorders>
              <w:top w:val="single" w:color="000000" w:sz="8" w:space="0"/>
              <w:left w:val="single" w:color="000000" w:sz="8" w:space="0"/>
              <w:bottom w:val="single" w:color="000000" w:sz="8" w:space="0"/>
            </w:tcBorders>
            <w:noWrap w:val="0"/>
            <w:vAlign w:val="center"/>
          </w:tcPr>
          <w:p w14:paraId="0F5E3341">
            <w:pPr>
              <w:jc w:val="center"/>
              <w:rPr>
                <w:rFonts w:hint="default" w:ascii="Times New Roman" w:hAnsi="Times New Roman" w:eastAsia="仿宋" w:cs="Times New Roman"/>
                <w:i w:val="0"/>
                <w:iCs w:val="0"/>
                <w:color w:val="000000"/>
                <w:sz w:val="21"/>
                <w:szCs w:val="21"/>
                <w:u w:val="none"/>
              </w:rPr>
            </w:pPr>
          </w:p>
        </w:tc>
      </w:tr>
      <w:tr w14:paraId="236BEB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84" w:type="dxa"/>
            <w:vMerge w:val="continue"/>
            <w:tcBorders>
              <w:right w:val="single" w:color="000000" w:sz="8" w:space="0"/>
            </w:tcBorders>
            <w:noWrap w:val="0"/>
            <w:vAlign w:val="center"/>
          </w:tcPr>
          <w:p w14:paraId="750E93BF">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14:paraId="2A6AABF5">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14:paraId="34F03274">
            <w:pPr>
              <w:jc w:val="center"/>
              <w:rPr>
                <w:rFonts w:hint="default" w:ascii="Times New Roman" w:hAnsi="Times New Roman" w:eastAsia="仿宋" w:cs="Times New Roman"/>
                <w:i w:val="0"/>
                <w:iCs w:val="0"/>
                <w:color w:val="000000"/>
                <w:sz w:val="21"/>
                <w:szCs w:val="21"/>
                <w:u w:val="none"/>
              </w:rPr>
            </w:pP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3008922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50MW发电锅炉排气筒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32C30E65">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二氧化硫</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6BA5E4F5">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2CFD15CE">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7D439A1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tcBorders>
              <w:top w:val="single" w:color="000000" w:sz="8" w:space="0"/>
              <w:left w:val="single" w:color="000000" w:sz="8" w:space="0"/>
              <w:bottom w:val="single" w:color="000000" w:sz="8" w:space="0"/>
            </w:tcBorders>
            <w:noWrap w:val="0"/>
            <w:vAlign w:val="center"/>
          </w:tcPr>
          <w:p w14:paraId="09A7761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同时满足安环攻坚办【2019】196号文规定。</w:t>
            </w:r>
          </w:p>
        </w:tc>
      </w:tr>
      <w:tr w14:paraId="34CAE0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14:paraId="0DE3B40D">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3B1CE5CC">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05757A4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DA022</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128EC884">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转炉一次烟气2#排气筒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2635868C">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0BD465B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vMerge w:val="restart"/>
            <w:tcBorders>
              <w:top w:val="single" w:color="000000" w:sz="8" w:space="0"/>
              <w:left w:val="single" w:color="000000" w:sz="8" w:space="0"/>
              <w:bottom w:val="single" w:color="000000" w:sz="8" w:space="0"/>
              <w:right w:val="single" w:color="000000" w:sz="8" w:space="0"/>
            </w:tcBorders>
            <w:noWrap w:val="0"/>
            <w:vAlign w:val="center"/>
          </w:tcPr>
          <w:p w14:paraId="4D3D501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河南省地方标准-钢铁工业大气污染物排放标准DB41/ 1954—2020</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15E1E46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tcBorders>
              <w:top w:val="single" w:color="000000" w:sz="8" w:space="0"/>
              <w:left w:val="single" w:color="000000" w:sz="8" w:space="0"/>
              <w:bottom w:val="single" w:color="000000" w:sz="8" w:space="0"/>
            </w:tcBorders>
            <w:noWrap w:val="0"/>
            <w:vAlign w:val="center"/>
          </w:tcPr>
          <w:p w14:paraId="25D5384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执行安环攻坚办【2019】205号文规定。</w:t>
            </w:r>
          </w:p>
        </w:tc>
      </w:tr>
      <w:tr w14:paraId="1E7194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14:paraId="2932E3E5">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4C37E23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604F736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DA023</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742B96E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转炉二次烟气排气筒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3B4B72D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7308C60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3C7E2CD5">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03C29772">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vMerge w:val="restart"/>
            <w:tcBorders>
              <w:top w:val="single" w:color="000000" w:sz="8" w:space="0"/>
              <w:left w:val="single" w:color="000000" w:sz="8" w:space="0"/>
              <w:bottom w:val="single" w:color="000000" w:sz="8" w:space="0"/>
            </w:tcBorders>
            <w:noWrap w:val="0"/>
            <w:vAlign w:val="center"/>
          </w:tcPr>
          <w:p w14:paraId="72D3BAD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14:paraId="18E4B0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14:paraId="6CF51A66">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132CFE64">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71F6128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DA024</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61CDF149">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钢渣处理排气筒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2BB8967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5AC4A94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15B107BA">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53392E0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vMerge w:val="continue"/>
            <w:tcBorders>
              <w:top w:val="single" w:color="000000" w:sz="8" w:space="0"/>
              <w:left w:val="single" w:color="000000" w:sz="8" w:space="0"/>
              <w:bottom w:val="single" w:color="000000" w:sz="8" w:space="0"/>
            </w:tcBorders>
            <w:noWrap w:val="0"/>
            <w:vAlign w:val="center"/>
          </w:tcPr>
          <w:p w14:paraId="2C1B114F">
            <w:pPr>
              <w:jc w:val="center"/>
              <w:rPr>
                <w:rFonts w:hint="default" w:ascii="Times New Roman" w:hAnsi="Times New Roman" w:eastAsia="仿宋" w:cs="Times New Roman"/>
                <w:i w:val="0"/>
                <w:iCs w:val="0"/>
                <w:color w:val="000000"/>
                <w:sz w:val="21"/>
                <w:szCs w:val="21"/>
                <w:u w:val="none"/>
              </w:rPr>
            </w:pPr>
          </w:p>
        </w:tc>
      </w:tr>
      <w:tr w14:paraId="42DED0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0" w:hRule="atLeast"/>
          <w:jc w:val="center"/>
        </w:trPr>
        <w:tc>
          <w:tcPr>
            <w:tcW w:w="684" w:type="dxa"/>
            <w:vMerge w:val="continue"/>
            <w:tcBorders>
              <w:right w:val="single" w:color="000000" w:sz="8" w:space="0"/>
            </w:tcBorders>
            <w:noWrap w:val="0"/>
            <w:vAlign w:val="center"/>
          </w:tcPr>
          <w:p w14:paraId="542044F2">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16143292">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3E0A189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DA027</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63C8AB18">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转炉一次烟气1#排气筒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2FE078B4">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6A9BBA2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3B28F061">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398AEBA9">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tcBorders>
              <w:top w:val="single" w:color="000000" w:sz="8" w:space="0"/>
              <w:left w:val="single" w:color="000000" w:sz="8" w:space="0"/>
              <w:bottom w:val="single" w:color="000000" w:sz="8" w:space="0"/>
            </w:tcBorders>
            <w:noWrap w:val="0"/>
            <w:vAlign w:val="center"/>
          </w:tcPr>
          <w:p w14:paraId="53496BD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执行安环攻坚办【2019】205号文规定。</w:t>
            </w:r>
          </w:p>
        </w:tc>
      </w:tr>
      <w:tr w14:paraId="7D01B2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8" w:hRule="atLeast"/>
          <w:jc w:val="center"/>
        </w:trPr>
        <w:tc>
          <w:tcPr>
            <w:tcW w:w="684" w:type="dxa"/>
            <w:vMerge w:val="continue"/>
            <w:tcBorders>
              <w:right w:val="single" w:color="000000" w:sz="8" w:space="0"/>
            </w:tcBorders>
            <w:noWrap w:val="0"/>
            <w:vAlign w:val="center"/>
          </w:tcPr>
          <w:p w14:paraId="7562BBBA">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0FB92CC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23</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42D80F8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DA028</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6B72FDD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转炉三次烟气排气筒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1A32210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3EE8230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25E5D6A9">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59628A2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tcBorders>
              <w:top w:val="single" w:color="000000" w:sz="8" w:space="0"/>
              <w:left w:val="single" w:color="000000" w:sz="8" w:space="0"/>
              <w:bottom w:val="single" w:color="000000" w:sz="8" w:space="0"/>
            </w:tcBorders>
            <w:noWrap w:val="0"/>
            <w:vAlign w:val="center"/>
          </w:tcPr>
          <w:p w14:paraId="4986E6C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14:paraId="7A4750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14:paraId="30060917">
            <w:pPr>
              <w:jc w:val="center"/>
              <w:rPr>
                <w:rFonts w:hint="default" w:ascii="Times New Roman" w:hAnsi="Times New Roman" w:eastAsia="仿宋" w:cs="Times New Roman"/>
                <w:i w:val="0"/>
                <w:iCs w:val="0"/>
                <w:color w:val="000000"/>
                <w:sz w:val="21"/>
                <w:szCs w:val="21"/>
                <w:u w:val="none"/>
              </w:rPr>
            </w:pPr>
          </w:p>
        </w:tc>
        <w:tc>
          <w:tcPr>
            <w:tcW w:w="556" w:type="dxa"/>
            <w:vMerge w:val="restart"/>
            <w:tcBorders>
              <w:top w:val="single" w:color="000000" w:sz="8" w:space="0"/>
              <w:left w:val="nil"/>
              <w:bottom w:val="single" w:color="000000" w:sz="8" w:space="0"/>
              <w:right w:val="single" w:color="000000" w:sz="8" w:space="0"/>
            </w:tcBorders>
            <w:noWrap w:val="0"/>
            <w:vAlign w:val="center"/>
          </w:tcPr>
          <w:p w14:paraId="47FFC34C">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24</w:t>
            </w:r>
          </w:p>
        </w:tc>
        <w:tc>
          <w:tcPr>
            <w:tcW w:w="837" w:type="dxa"/>
            <w:vMerge w:val="restart"/>
            <w:tcBorders>
              <w:top w:val="single" w:color="000000" w:sz="8" w:space="0"/>
              <w:left w:val="single" w:color="000000" w:sz="8" w:space="0"/>
              <w:bottom w:val="single" w:color="000000" w:sz="8" w:space="0"/>
              <w:right w:val="single" w:color="000000" w:sz="8" w:space="0"/>
            </w:tcBorders>
            <w:noWrap w:val="0"/>
            <w:vAlign w:val="center"/>
          </w:tcPr>
          <w:p w14:paraId="11CB3BF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DA030</w:t>
            </w:r>
          </w:p>
        </w:tc>
        <w:tc>
          <w:tcPr>
            <w:tcW w:w="979" w:type="dxa"/>
            <w:vMerge w:val="restart"/>
            <w:tcBorders>
              <w:top w:val="single" w:color="000000" w:sz="8" w:space="0"/>
              <w:left w:val="single" w:color="000000" w:sz="8" w:space="0"/>
              <w:bottom w:val="single" w:color="000000" w:sz="8" w:space="0"/>
              <w:right w:val="single" w:color="000000" w:sz="8" w:space="0"/>
            </w:tcBorders>
            <w:noWrap w:val="0"/>
            <w:vAlign w:val="center"/>
          </w:tcPr>
          <w:p w14:paraId="31A1757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竖窑焙烧排气筒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4FE0BE82">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氮氧化物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246B181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vMerge w:val="restart"/>
            <w:tcBorders>
              <w:top w:val="single" w:color="000000" w:sz="8" w:space="0"/>
              <w:left w:val="single" w:color="000000" w:sz="8" w:space="0"/>
              <w:bottom w:val="single" w:color="000000" w:sz="8" w:space="0"/>
              <w:right w:val="single" w:color="000000" w:sz="8" w:space="0"/>
            </w:tcBorders>
            <w:noWrap w:val="0"/>
            <w:vAlign w:val="center"/>
          </w:tcPr>
          <w:p w14:paraId="66C5A7D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河南省地方标准-工业炉窑大气污染物排放标准DB41/ 1066—2020</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3F4534E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vMerge w:val="restart"/>
            <w:tcBorders>
              <w:top w:val="single" w:color="000000" w:sz="8" w:space="0"/>
              <w:left w:val="single" w:color="000000" w:sz="8" w:space="0"/>
              <w:bottom w:val="single" w:color="000000" w:sz="8" w:space="0"/>
            </w:tcBorders>
            <w:noWrap w:val="0"/>
            <w:vAlign w:val="center"/>
          </w:tcPr>
          <w:p w14:paraId="73A1F1F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同时满足安环攻坚办【2019】196号文规定。</w:t>
            </w:r>
          </w:p>
        </w:tc>
      </w:tr>
      <w:tr w14:paraId="673281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84" w:type="dxa"/>
            <w:vMerge w:val="continue"/>
            <w:tcBorders>
              <w:right w:val="single" w:color="000000" w:sz="8" w:space="0"/>
            </w:tcBorders>
            <w:noWrap w:val="0"/>
            <w:vAlign w:val="center"/>
          </w:tcPr>
          <w:p w14:paraId="162284AA">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14:paraId="76828453">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14:paraId="751154CF">
            <w:pPr>
              <w:jc w:val="center"/>
              <w:rPr>
                <w:rFonts w:hint="default" w:ascii="Times New Roman" w:hAnsi="Times New Roman" w:eastAsia="仿宋" w:cs="Times New Roman"/>
                <w:i w:val="0"/>
                <w:iCs w:val="0"/>
                <w:color w:val="000000"/>
                <w:sz w:val="21"/>
                <w:szCs w:val="21"/>
                <w:u w:val="none"/>
              </w:rPr>
            </w:pPr>
          </w:p>
        </w:tc>
        <w:tc>
          <w:tcPr>
            <w:tcW w:w="979" w:type="dxa"/>
            <w:vMerge w:val="continue"/>
            <w:tcBorders>
              <w:top w:val="single" w:color="000000" w:sz="8" w:space="0"/>
              <w:left w:val="single" w:color="000000" w:sz="8" w:space="0"/>
              <w:bottom w:val="single" w:color="000000" w:sz="8" w:space="0"/>
              <w:right w:val="single" w:color="000000" w:sz="8" w:space="0"/>
            </w:tcBorders>
            <w:noWrap w:val="0"/>
            <w:vAlign w:val="center"/>
          </w:tcPr>
          <w:p w14:paraId="4C869F5F">
            <w:pPr>
              <w:jc w:val="center"/>
              <w:rPr>
                <w:rFonts w:hint="default" w:ascii="Times New Roman" w:hAnsi="Times New Roman" w:eastAsia="仿宋" w:cs="Times New Roman"/>
                <w:i w:val="0"/>
                <w:iCs w:val="0"/>
                <w:color w:val="000000"/>
                <w:sz w:val="21"/>
                <w:szCs w:val="21"/>
                <w:u w:val="none"/>
              </w:rPr>
            </w:pP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24DE87D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221D7095">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3BF5A97A">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3413BB4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vMerge w:val="continue"/>
            <w:tcBorders>
              <w:top w:val="single" w:color="000000" w:sz="8" w:space="0"/>
              <w:left w:val="single" w:color="000000" w:sz="8" w:space="0"/>
              <w:bottom w:val="single" w:color="000000" w:sz="8" w:space="0"/>
            </w:tcBorders>
            <w:noWrap w:val="0"/>
            <w:vAlign w:val="center"/>
          </w:tcPr>
          <w:p w14:paraId="222EAD6A">
            <w:pPr>
              <w:jc w:val="center"/>
              <w:rPr>
                <w:rFonts w:hint="default" w:ascii="Times New Roman" w:hAnsi="Times New Roman" w:eastAsia="仿宋" w:cs="Times New Roman"/>
                <w:i w:val="0"/>
                <w:iCs w:val="0"/>
                <w:color w:val="000000"/>
                <w:sz w:val="21"/>
                <w:szCs w:val="21"/>
                <w:u w:val="none"/>
              </w:rPr>
            </w:pPr>
          </w:p>
        </w:tc>
      </w:tr>
      <w:tr w14:paraId="1B4AC1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684" w:type="dxa"/>
            <w:vMerge w:val="continue"/>
            <w:tcBorders>
              <w:right w:val="single" w:color="000000" w:sz="8" w:space="0"/>
            </w:tcBorders>
            <w:noWrap w:val="0"/>
            <w:vAlign w:val="center"/>
          </w:tcPr>
          <w:p w14:paraId="1AD957B4">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14:paraId="7ED97F1F">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14:paraId="13FD02F4">
            <w:pPr>
              <w:jc w:val="center"/>
              <w:rPr>
                <w:rFonts w:hint="default" w:ascii="Times New Roman" w:hAnsi="Times New Roman" w:eastAsia="仿宋" w:cs="Times New Roman"/>
                <w:i w:val="0"/>
                <w:iCs w:val="0"/>
                <w:color w:val="000000"/>
                <w:sz w:val="21"/>
                <w:szCs w:val="21"/>
                <w:u w:val="none"/>
              </w:rPr>
            </w:pPr>
          </w:p>
        </w:tc>
        <w:tc>
          <w:tcPr>
            <w:tcW w:w="979" w:type="dxa"/>
            <w:vMerge w:val="continue"/>
            <w:tcBorders>
              <w:top w:val="single" w:color="000000" w:sz="8" w:space="0"/>
              <w:left w:val="single" w:color="000000" w:sz="8" w:space="0"/>
              <w:bottom w:val="single" w:color="000000" w:sz="8" w:space="0"/>
              <w:right w:val="single" w:color="000000" w:sz="8" w:space="0"/>
            </w:tcBorders>
            <w:noWrap w:val="0"/>
            <w:vAlign w:val="center"/>
          </w:tcPr>
          <w:p w14:paraId="02A5E607">
            <w:pPr>
              <w:jc w:val="center"/>
              <w:rPr>
                <w:rFonts w:hint="default" w:ascii="Times New Roman" w:hAnsi="Times New Roman" w:eastAsia="仿宋" w:cs="Times New Roman"/>
                <w:i w:val="0"/>
                <w:iCs w:val="0"/>
                <w:color w:val="000000"/>
                <w:sz w:val="21"/>
                <w:szCs w:val="21"/>
                <w:u w:val="none"/>
              </w:rPr>
            </w:pP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6C066745">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二氧化硫</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4D31C48C">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47A0B716">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62E983D8">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vMerge w:val="continue"/>
            <w:tcBorders>
              <w:top w:val="single" w:color="000000" w:sz="8" w:space="0"/>
              <w:left w:val="single" w:color="000000" w:sz="8" w:space="0"/>
              <w:bottom w:val="single" w:color="000000" w:sz="8" w:space="0"/>
            </w:tcBorders>
            <w:noWrap w:val="0"/>
            <w:vAlign w:val="center"/>
          </w:tcPr>
          <w:p w14:paraId="23184202">
            <w:pPr>
              <w:jc w:val="center"/>
              <w:rPr>
                <w:rFonts w:hint="default" w:ascii="Times New Roman" w:hAnsi="Times New Roman" w:eastAsia="仿宋" w:cs="Times New Roman"/>
                <w:i w:val="0"/>
                <w:iCs w:val="0"/>
                <w:color w:val="000000"/>
                <w:sz w:val="21"/>
                <w:szCs w:val="21"/>
                <w:u w:val="none"/>
              </w:rPr>
            </w:pPr>
          </w:p>
        </w:tc>
      </w:tr>
      <w:tr w14:paraId="020CEB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14:paraId="0F1B04E5">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337AEC35">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7C9E307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DA031</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60FE3C72">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竖窑上料、成品系统排气筒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4FEC9E9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086685B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vMerge w:val="restart"/>
            <w:tcBorders>
              <w:top w:val="single" w:color="000000" w:sz="8" w:space="0"/>
              <w:left w:val="single" w:color="000000" w:sz="8" w:space="0"/>
              <w:bottom w:val="single" w:color="000000" w:sz="8" w:space="0"/>
              <w:right w:val="single" w:color="000000" w:sz="8" w:space="0"/>
            </w:tcBorders>
            <w:noWrap w:val="0"/>
            <w:vAlign w:val="center"/>
          </w:tcPr>
          <w:p w14:paraId="103C8C1B">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炼钢工业大气污染物排放标准GB 28664-2012</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6C3135E8">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vMerge w:val="restart"/>
            <w:tcBorders>
              <w:top w:val="single" w:color="000000" w:sz="8" w:space="0"/>
              <w:left w:val="single" w:color="000000" w:sz="8" w:space="0"/>
              <w:bottom w:val="single" w:color="000000" w:sz="8" w:space="0"/>
            </w:tcBorders>
            <w:noWrap w:val="0"/>
            <w:vAlign w:val="center"/>
          </w:tcPr>
          <w:p w14:paraId="2A649FCC">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执行安环攻坚办【2019】205号文规定。</w:t>
            </w:r>
          </w:p>
        </w:tc>
      </w:tr>
      <w:tr w14:paraId="40B475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6" w:hRule="atLeast"/>
          <w:jc w:val="center"/>
        </w:trPr>
        <w:tc>
          <w:tcPr>
            <w:tcW w:w="684" w:type="dxa"/>
            <w:vMerge w:val="continue"/>
            <w:tcBorders>
              <w:right w:val="single" w:color="000000" w:sz="8" w:space="0"/>
            </w:tcBorders>
            <w:noWrap w:val="0"/>
            <w:vAlign w:val="center"/>
          </w:tcPr>
          <w:p w14:paraId="02A756EC">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47F2E9B4">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26</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1C2F506C">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DA032</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123B2FD5">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竖窑喷煤系统排气筒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13C9BF84">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50451CD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1874A3D1">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54A508D5">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vMerge w:val="continue"/>
            <w:tcBorders>
              <w:top w:val="single" w:color="000000" w:sz="8" w:space="0"/>
              <w:left w:val="single" w:color="000000" w:sz="8" w:space="0"/>
              <w:bottom w:val="single" w:color="000000" w:sz="8" w:space="0"/>
            </w:tcBorders>
            <w:noWrap w:val="0"/>
            <w:vAlign w:val="center"/>
          </w:tcPr>
          <w:p w14:paraId="54EE8D56">
            <w:pPr>
              <w:jc w:val="center"/>
              <w:rPr>
                <w:rFonts w:hint="default" w:ascii="Times New Roman" w:hAnsi="Times New Roman" w:eastAsia="仿宋" w:cs="Times New Roman"/>
                <w:i w:val="0"/>
                <w:iCs w:val="0"/>
                <w:color w:val="000000"/>
                <w:sz w:val="21"/>
                <w:szCs w:val="21"/>
                <w:u w:val="none"/>
              </w:rPr>
            </w:pPr>
          </w:p>
        </w:tc>
      </w:tr>
      <w:tr w14:paraId="4277E8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5" w:hRule="atLeast"/>
          <w:jc w:val="center"/>
        </w:trPr>
        <w:tc>
          <w:tcPr>
            <w:tcW w:w="684" w:type="dxa"/>
            <w:vMerge w:val="continue"/>
            <w:tcBorders>
              <w:right w:val="single" w:color="000000" w:sz="8" w:space="0"/>
            </w:tcBorders>
            <w:noWrap w:val="0"/>
            <w:vAlign w:val="center"/>
          </w:tcPr>
          <w:p w14:paraId="0306D6F8">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68A0BA2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27</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6FF95DE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DA033</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36BB567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转炉一次烟气3#排气筒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3AB87F28">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6190AAF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tcBorders>
              <w:top w:val="single" w:color="000000" w:sz="8" w:space="0"/>
              <w:left w:val="single" w:color="000000" w:sz="8" w:space="0"/>
              <w:bottom w:val="single" w:color="000000" w:sz="8" w:space="0"/>
              <w:right w:val="single" w:color="000000" w:sz="8" w:space="0"/>
            </w:tcBorders>
            <w:noWrap w:val="0"/>
            <w:vAlign w:val="center"/>
          </w:tcPr>
          <w:p w14:paraId="482FA5D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河南省地方标准-钢铁工业大气污染物排放标准DB41/ 1954—2020</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4D23CAD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tcBorders>
              <w:top w:val="single" w:color="000000" w:sz="8" w:space="0"/>
              <w:left w:val="single" w:color="000000" w:sz="8" w:space="0"/>
              <w:bottom w:val="single" w:color="000000" w:sz="8" w:space="0"/>
            </w:tcBorders>
            <w:noWrap w:val="0"/>
            <w:vAlign w:val="center"/>
          </w:tcPr>
          <w:p w14:paraId="647D4BA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14:paraId="066AC0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14:paraId="5CF0E3B0">
            <w:pPr>
              <w:jc w:val="center"/>
              <w:rPr>
                <w:rFonts w:hint="default" w:ascii="Times New Roman" w:hAnsi="Times New Roman" w:eastAsia="仿宋" w:cs="Times New Roman"/>
                <w:i w:val="0"/>
                <w:iCs w:val="0"/>
                <w:color w:val="000000"/>
                <w:sz w:val="21"/>
                <w:szCs w:val="21"/>
                <w:u w:val="none"/>
              </w:rPr>
            </w:pPr>
          </w:p>
        </w:tc>
        <w:tc>
          <w:tcPr>
            <w:tcW w:w="556" w:type="dxa"/>
            <w:vMerge w:val="restart"/>
            <w:tcBorders>
              <w:top w:val="single" w:color="000000" w:sz="8" w:space="0"/>
              <w:left w:val="nil"/>
              <w:bottom w:val="single" w:color="000000" w:sz="8" w:space="0"/>
              <w:right w:val="single" w:color="000000" w:sz="8" w:space="0"/>
            </w:tcBorders>
            <w:noWrap w:val="0"/>
            <w:vAlign w:val="center"/>
          </w:tcPr>
          <w:p w14:paraId="6968F50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28</w:t>
            </w:r>
          </w:p>
        </w:tc>
        <w:tc>
          <w:tcPr>
            <w:tcW w:w="837" w:type="dxa"/>
            <w:vMerge w:val="restart"/>
            <w:tcBorders>
              <w:top w:val="single" w:color="000000" w:sz="8" w:space="0"/>
              <w:left w:val="single" w:color="000000" w:sz="8" w:space="0"/>
              <w:bottom w:val="single" w:color="000000" w:sz="8" w:space="0"/>
              <w:right w:val="single" w:color="000000" w:sz="8" w:space="0"/>
            </w:tcBorders>
            <w:noWrap w:val="0"/>
            <w:vAlign w:val="center"/>
          </w:tcPr>
          <w:p w14:paraId="2D206529">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DA035</w:t>
            </w:r>
          </w:p>
        </w:tc>
        <w:tc>
          <w:tcPr>
            <w:tcW w:w="979" w:type="dxa"/>
            <w:vMerge w:val="restart"/>
            <w:tcBorders>
              <w:top w:val="single" w:color="000000" w:sz="8" w:space="0"/>
              <w:left w:val="single" w:color="000000" w:sz="8" w:space="0"/>
              <w:bottom w:val="single" w:color="000000" w:sz="8" w:space="0"/>
              <w:right w:val="single" w:color="000000" w:sz="8" w:space="0"/>
            </w:tcBorders>
            <w:noWrap w:val="0"/>
            <w:vAlign w:val="center"/>
          </w:tcPr>
          <w:p w14:paraId="068C45E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40MW发电锅炉排气筒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57F68DF2">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烟尘</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718DBD2B">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vMerge w:val="restart"/>
            <w:tcBorders>
              <w:top w:val="single" w:color="000000" w:sz="8" w:space="0"/>
              <w:left w:val="single" w:color="000000" w:sz="8" w:space="0"/>
              <w:bottom w:val="single" w:color="000000" w:sz="8" w:space="0"/>
              <w:right w:val="single" w:color="000000" w:sz="8" w:space="0"/>
            </w:tcBorders>
            <w:noWrap w:val="0"/>
            <w:vAlign w:val="center"/>
          </w:tcPr>
          <w:p w14:paraId="061EF93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河南省地方标准-锅炉大气污染物排放标准DB41/ 2089—2021</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65B5A79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tcBorders>
              <w:top w:val="single" w:color="000000" w:sz="8" w:space="0"/>
              <w:left w:val="single" w:color="000000" w:sz="8" w:space="0"/>
              <w:bottom w:val="single" w:color="000000" w:sz="8" w:space="0"/>
            </w:tcBorders>
            <w:noWrap w:val="0"/>
            <w:vAlign w:val="center"/>
          </w:tcPr>
          <w:p w14:paraId="3B3B9CB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同时满足安环攻坚办【2019】196号文规定。</w:t>
            </w:r>
          </w:p>
        </w:tc>
      </w:tr>
      <w:tr w14:paraId="2E53AF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84" w:type="dxa"/>
            <w:vMerge w:val="continue"/>
            <w:tcBorders>
              <w:right w:val="single" w:color="000000" w:sz="8" w:space="0"/>
            </w:tcBorders>
            <w:noWrap w:val="0"/>
            <w:vAlign w:val="center"/>
          </w:tcPr>
          <w:p w14:paraId="5CEE37A5">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14:paraId="2BC41E41">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14:paraId="55FCA62B">
            <w:pPr>
              <w:jc w:val="center"/>
              <w:rPr>
                <w:rFonts w:hint="default" w:ascii="Times New Roman" w:hAnsi="Times New Roman" w:eastAsia="仿宋" w:cs="Times New Roman"/>
                <w:i w:val="0"/>
                <w:iCs w:val="0"/>
                <w:color w:val="000000"/>
                <w:sz w:val="21"/>
                <w:szCs w:val="21"/>
                <w:u w:val="none"/>
              </w:rPr>
            </w:pPr>
          </w:p>
        </w:tc>
        <w:tc>
          <w:tcPr>
            <w:tcW w:w="979" w:type="dxa"/>
            <w:vMerge w:val="continue"/>
            <w:tcBorders>
              <w:top w:val="single" w:color="000000" w:sz="8" w:space="0"/>
              <w:left w:val="single" w:color="000000" w:sz="8" w:space="0"/>
              <w:bottom w:val="single" w:color="000000" w:sz="8" w:space="0"/>
              <w:right w:val="single" w:color="000000" w:sz="8" w:space="0"/>
            </w:tcBorders>
            <w:noWrap w:val="0"/>
            <w:vAlign w:val="center"/>
          </w:tcPr>
          <w:p w14:paraId="44A21438">
            <w:pPr>
              <w:jc w:val="center"/>
              <w:rPr>
                <w:rFonts w:hint="default" w:ascii="Times New Roman" w:hAnsi="Times New Roman" w:eastAsia="仿宋" w:cs="Times New Roman"/>
                <w:i w:val="0"/>
                <w:iCs w:val="0"/>
                <w:color w:val="000000"/>
                <w:sz w:val="21"/>
                <w:szCs w:val="21"/>
                <w:u w:val="none"/>
              </w:rPr>
            </w:pP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57883735">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林格曼黑度</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11018478">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1级</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76A9FF1C">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4924725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/级</w:t>
            </w:r>
          </w:p>
        </w:tc>
        <w:tc>
          <w:tcPr>
            <w:tcW w:w="1300" w:type="dxa"/>
            <w:tcBorders>
              <w:top w:val="single" w:color="000000" w:sz="8" w:space="0"/>
              <w:left w:val="single" w:color="000000" w:sz="8" w:space="0"/>
              <w:bottom w:val="single" w:color="000000" w:sz="8" w:space="0"/>
            </w:tcBorders>
            <w:noWrap w:val="0"/>
            <w:vAlign w:val="center"/>
          </w:tcPr>
          <w:p w14:paraId="754105F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r>
      <w:tr w14:paraId="2599D3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684" w:type="dxa"/>
            <w:vMerge w:val="continue"/>
            <w:tcBorders>
              <w:right w:val="single" w:color="000000" w:sz="8" w:space="0"/>
            </w:tcBorders>
            <w:noWrap w:val="0"/>
            <w:vAlign w:val="center"/>
          </w:tcPr>
          <w:p w14:paraId="1237070C">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14:paraId="02F6912C">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14:paraId="2E1593DE">
            <w:pPr>
              <w:jc w:val="center"/>
              <w:rPr>
                <w:rFonts w:hint="default" w:ascii="Times New Roman" w:hAnsi="Times New Roman" w:eastAsia="仿宋" w:cs="Times New Roman"/>
                <w:i w:val="0"/>
                <w:iCs w:val="0"/>
                <w:color w:val="000000"/>
                <w:sz w:val="21"/>
                <w:szCs w:val="21"/>
                <w:u w:val="none"/>
              </w:rPr>
            </w:pPr>
          </w:p>
        </w:tc>
        <w:tc>
          <w:tcPr>
            <w:tcW w:w="979" w:type="dxa"/>
            <w:vMerge w:val="continue"/>
            <w:tcBorders>
              <w:top w:val="single" w:color="000000" w:sz="8" w:space="0"/>
              <w:left w:val="single" w:color="000000" w:sz="8" w:space="0"/>
              <w:bottom w:val="single" w:color="000000" w:sz="8" w:space="0"/>
              <w:right w:val="single" w:color="000000" w:sz="8" w:space="0"/>
            </w:tcBorders>
            <w:noWrap w:val="0"/>
            <w:vAlign w:val="center"/>
          </w:tcPr>
          <w:p w14:paraId="6F8420C0">
            <w:pPr>
              <w:jc w:val="center"/>
              <w:rPr>
                <w:rFonts w:hint="default" w:ascii="Times New Roman" w:hAnsi="Times New Roman" w:eastAsia="仿宋" w:cs="Times New Roman"/>
                <w:i w:val="0"/>
                <w:iCs w:val="0"/>
                <w:color w:val="000000"/>
                <w:sz w:val="21"/>
                <w:szCs w:val="21"/>
                <w:u w:val="none"/>
              </w:rPr>
            </w:pP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59AB7F8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二氧化硫</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1BA0A89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37A4869A">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07347EDC">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tcBorders>
              <w:top w:val="single" w:color="000000" w:sz="8" w:space="0"/>
              <w:left w:val="single" w:color="000000" w:sz="8" w:space="0"/>
              <w:bottom w:val="single" w:color="000000" w:sz="8" w:space="0"/>
            </w:tcBorders>
            <w:noWrap w:val="0"/>
            <w:vAlign w:val="center"/>
          </w:tcPr>
          <w:p w14:paraId="0891CEA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同时满足安环攻坚办【2019】196号文规定。</w:t>
            </w:r>
          </w:p>
        </w:tc>
      </w:tr>
      <w:tr w14:paraId="58DC91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 w:hRule="atLeast"/>
          <w:jc w:val="center"/>
        </w:trPr>
        <w:tc>
          <w:tcPr>
            <w:tcW w:w="684" w:type="dxa"/>
            <w:vMerge w:val="continue"/>
            <w:tcBorders>
              <w:right w:val="single" w:color="000000" w:sz="8" w:space="0"/>
            </w:tcBorders>
            <w:noWrap w:val="0"/>
            <w:vAlign w:val="center"/>
          </w:tcPr>
          <w:p w14:paraId="394A3681">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14:paraId="3C7FB78F">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14:paraId="08A4047E">
            <w:pPr>
              <w:jc w:val="center"/>
              <w:rPr>
                <w:rFonts w:hint="default" w:ascii="Times New Roman" w:hAnsi="Times New Roman" w:eastAsia="仿宋" w:cs="Times New Roman"/>
                <w:i w:val="0"/>
                <w:iCs w:val="0"/>
                <w:color w:val="000000"/>
                <w:sz w:val="21"/>
                <w:szCs w:val="21"/>
                <w:u w:val="none"/>
              </w:rPr>
            </w:pPr>
          </w:p>
        </w:tc>
        <w:tc>
          <w:tcPr>
            <w:tcW w:w="979" w:type="dxa"/>
            <w:vMerge w:val="continue"/>
            <w:tcBorders>
              <w:top w:val="single" w:color="000000" w:sz="8" w:space="0"/>
              <w:left w:val="single" w:color="000000" w:sz="8" w:space="0"/>
              <w:bottom w:val="single" w:color="000000" w:sz="8" w:space="0"/>
              <w:right w:val="single" w:color="000000" w:sz="8" w:space="0"/>
            </w:tcBorders>
            <w:noWrap w:val="0"/>
            <w:vAlign w:val="center"/>
          </w:tcPr>
          <w:p w14:paraId="019E78D8">
            <w:pPr>
              <w:jc w:val="center"/>
              <w:rPr>
                <w:rFonts w:hint="default" w:ascii="Times New Roman" w:hAnsi="Times New Roman" w:eastAsia="仿宋" w:cs="Times New Roman"/>
                <w:i w:val="0"/>
                <w:iCs w:val="0"/>
                <w:color w:val="000000"/>
                <w:sz w:val="21"/>
                <w:szCs w:val="21"/>
                <w:u w:val="none"/>
              </w:rPr>
            </w:pP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7334964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氮氧化物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3B4F817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09A4DFAD">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1D023DC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tcBorders>
              <w:top w:val="single" w:color="000000" w:sz="8" w:space="0"/>
              <w:left w:val="single" w:color="000000" w:sz="8" w:space="0"/>
              <w:bottom w:val="single" w:color="000000" w:sz="8" w:space="0"/>
            </w:tcBorders>
            <w:noWrap w:val="0"/>
            <w:vAlign w:val="center"/>
          </w:tcPr>
          <w:p w14:paraId="6B978F2B">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同时满足安环攻坚办【2019】196号文规定。</w:t>
            </w:r>
          </w:p>
        </w:tc>
      </w:tr>
      <w:tr w14:paraId="7A077E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14:paraId="0DFDA72E">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1D89DB0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29</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08881AD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DA036</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6EFB18FC">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焦炭皮带中转废气排气筒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59965EE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46D4AAB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vMerge w:val="restart"/>
            <w:tcBorders>
              <w:top w:val="single" w:color="000000" w:sz="8" w:space="0"/>
              <w:left w:val="single" w:color="000000" w:sz="8" w:space="0"/>
              <w:bottom w:val="single" w:color="000000" w:sz="8" w:space="0"/>
              <w:right w:val="single" w:color="000000" w:sz="8" w:space="0"/>
            </w:tcBorders>
            <w:noWrap w:val="0"/>
            <w:vAlign w:val="center"/>
          </w:tcPr>
          <w:p w14:paraId="44131235">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河南省地方标准-钢铁工业大气污染物排放标准DB41/ 1954—2020</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27EE839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tcBorders>
              <w:top w:val="single" w:color="000000" w:sz="8" w:space="0"/>
              <w:left w:val="single" w:color="000000" w:sz="8" w:space="0"/>
              <w:bottom w:val="single" w:color="000000" w:sz="8" w:space="0"/>
            </w:tcBorders>
            <w:noWrap w:val="0"/>
            <w:vAlign w:val="center"/>
          </w:tcPr>
          <w:p w14:paraId="447004D2">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14:paraId="57653E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8" w:hRule="atLeast"/>
          <w:jc w:val="center"/>
        </w:trPr>
        <w:tc>
          <w:tcPr>
            <w:tcW w:w="684" w:type="dxa"/>
            <w:vMerge w:val="continue"/>
            <w:tcBorders>
              <w:right w:val="single" w:color="000000" w:sz="8" w:space="0"/>
            </w:tcBorders>
            <w:noWrap w:val="0"/>
            <w:vAlign w:val="center"/>
          </w:tcPr>
          <w:p w14:paraId="4810A16C">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098D1648">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30</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328F85EC">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DA037</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43E674F9">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1780高炉铸铁排气筒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2462590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71EFEB2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6F0E0EAE">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773CB8B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tcBorders>
              <w:top w:val="single" w:color="000000" w:sz="8" w:space="0"/>
              <w:left w:val="single" w:color="000000" w:sz="8" w:space="0"/>
              <w:bottom w:val="single" w:color="000000" w:sz="8" w:space="0"/>
            </w:tcBorders>
            <w:noWrap w:val="0"/>
            <w:vAlign w:val="center"/>
          </w:tcPr>
          <w:p w14:paraId="27BC8C3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同时满足安环攻坚办【2019】196号文规定。</w:t>
            </w:r>
          </w:p>
        </w:tc>
      </w:tr>
      <w:tr w14:paraId="184864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3" w:hRule="atLeast"/>
          <w:jc w:val="center"/>
        </w:trPr>
        <w:tc>
          <w:tcPr>
            <w:tcW w:w="684" w:type="dxa"/>
            <w:vMerge w:val="continue"/>
            <w:tcBorders>
              <w:right w:val="single" w:color="000000" w:sz="8" w:space="0"/>
            </w:tcBorders>
            <w:noWrap w:val="0"/>
            <w:vAlign w:val="center"/>
          </w:tcPr>
          <w:p w14:paraId="5FE9B5D9">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04495B4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31</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0FC5E1A2">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DA038</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05CD2BE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450高炉2#出铁场排气筒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20974D8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232585D9">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54397472">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1418F9C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tcBorders>
              <w:top w:val="single" w:color="000000" w:sz="8" w:space="0"/>
              <w:left w:val="single" w:color="000000" w:sz="8" w:space="0"/>
              <w:bottom w:val="single" w:color="000000" w:sz="8" w:space="0"/>
            </w:tcBorders>
            <w:noWrap w:val="0"/>
            <w:vAlign w:val="center"/>
          </w:tcPr>
          <w:p w14:paraId="203CD6C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14:paraId="7278F4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4" w:type="dxa"/>
            <w:vMerge w:val="continue"/>
            <w:tcBorders>
              <w:right w:val="single" w:color="000000" w:sz="8" w:space="0"/>
            </w:tcBorders>
            <w:noWrap w:val="0"/>
            <w:vAlign w:val="center"/>
          </w:tcPr>
          <w:p w14:paraId="574F127C">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70E2AEA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32</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3A99A86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DA039</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5033776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VD精炼、连铸、车间散点废气排气筒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3C932AA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162501A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4776BD30">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40EE67C8">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tcBorders>
              <w:top w:val="single" w:color="000000" w:sz="8" w:space="0"/>
              <w:left w:val="single" w:color="000000" w:sz="8" w:space="0"/>
              <w:bottom w:val="single" w:color="000000" w:sz="8" w:space="0"/>
            </w:tcBorders>
            <w:noWrap w:val="0"/>
            <w:vAlign w:val="center"/>
          </w:tcPr>
          <w:p w14:paraId="39FCB15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同时满足安环攻坚办【2019】196号文规定。</w:t>
            </w:r>
          </w:p>
        </w:tc>
      </w:tr>
      <w:tr w14:paraId="664E51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14:paraId="661575C6">
            <w:pPr>
              <w:jc w:val="center"/>
              <w:rPr>
                <w:rFonts w:hint="default" w:ascii="Times New Roman" w:hAnsi="Times New Roman" w:eastAsia="仿宋" w:cs="Times New Roman"/>
                <w:i w:val="0"/>
                <w:iCs w:val="0"/>
                <w:color w:val="000000"/>
                <w:sz w:val="21"/>
                <w:szCs w:val="21"/>
                <w:u w:val="none"/>
              </w:rPr>
            </w:pPr>
          </w:p>
        </w:tc>
        <w:tc>
          <w:tcPr>
            <w:tcW w:w="556" w:type="dxa"/>
            <w:vMerge w:val="restart"/>
            <w:tcBorders>
              <w:top w:val="single" w:color="000000" w:sz="8" w:space="0"/>
              <w:left w:val="nil"/>
              <w:bottom w:val="single" w:color="000000" w:sz="12" w:space="0"/>
              <w:right w:val="single" w:color="000000" w:sz="8" w:space="0"/>
            </w:tcBorders>
            <w:noWrap w:val="0"/>
            <w:vAlign w:val="center"/>
          </w:tcPr>
          <w:p w14:paraId="24F4DC1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w:t>
            </w:r>
          </w:p>
        </w:tc>
        <w:tc>
          <w:tcPr>
            <w:tcW w:w="837" w:type="dxa"/>
            <w:vMerge w:val="restart"/>
            <w:tcBorders>
              <w:top w:val="single" w:color="000000" w:sz="8" w:space="0"/>
              <w:left w:val="single" w:color="000000" w:sz="8" w:space="0"/>
              <w:bottom w:val="single" w:color="000000" w:sz="12" w:space="0"/>
              <w:right w:val="single" w:color="000000" w:sz="8" w:space="0"/>
            </w:tcBorders>
            <w:noWrap w:val="0"/>
            <w:vAlign w:val="center"/>
          </w:tcPr>
          <w:p w14:paraId="7D62172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DA040</w:t>
            </w:r>
          </w:p>
        </w:tc>
        <w:tc>
          <w:tcPr>
            <w:tcW w:w="979" w:type="dxa"/>
            <w:vMerge w:val="restart"/>
            <w:tcBorders>
              <w:top w:val="single" w:color="000000" w:sz="8" w:space="0"/>
              <w:left w:val="single" w:color="000000" w:sz="8" w:space="0"/>
              <w:bottom w:val="single" w:color="000000" w:sz="12" w:space="0"/>
              <w:right w:val="single" w:color="000000" w:sz="8" w:space="0"/>
            </w:tcBorders>
            <w:noWrap w:val="0"/>
            <w:vAlign w:val="center"/>
          </w:tcPr>
          <w:p w14:paraId="6E8921F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矿渣微粉烘干磨排气筒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54152AB4">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氮氧化物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43E4E27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vMerge w:val="restart"/>
            <w:tcBorders>
              <w:top w:val="single" w:color="000000" w:sz="8" w:space="0"/>
              <w:left w:val="single" w:color="000000" w:sz="8" w:space="0"/>
              <w:bottom w:val="single" w:color="000000" w:sz="12" w:space="0"/>
              <w:right w:val="single" w:color="000000" w:sz="8" w:space="0"/>
            </w:tcBorders>
            <w:noWrap w:val="0"/>
            <w:vAlign w:val="center"/>
          </w:tcPr>
          <w:p w14:paraId="288AA63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河南省地方标准-水泥工业大气污染物排放标准DB41/ 1953—2020</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6246A304">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vMerge w:val="restart"/>
            <w:tcBorders>
              <w:top w:val="single" w:color="000000" w:sz="8" w:space="0"/>
              <w:left w:val="single" w:color="000000" w:sz="8" w:space="0"/>
              <w:bottom w:val="single" w:color="000000" w:sz="12" w:space="0"/>
            </w:tcBorders>
            <w:noWrap w:val="0"/>
            <w:vAlign w:val="center"/>
          </w:tcPr>
          <w:p w14:paraId="37B29439">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14:paraId="00C12E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14:paraId="31C3C26D">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12" w:space="0"/>
              <w:right w:val="single" w:color="000000" w:sz="8" w:space="0"/>
            </w:tcBorders>
            <w:noWrap w:val="0"/>
            <w:vAlign w:val="center"/>
          </w:tcPr>
          <w:p w14:paraId="46CE5F84">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12" w:space="0"/>
              <w:right w:val="single" w:color="000000" w:sz="8" w:space="0"/>
            </w:tcBorders>
            <w:noWrap w:val="0"/>
            <w:vAlign w:val="center"/>
          </w:tcPr>
          <w:p w14:paraId="2B247631">
            <w:pPr>
              <w:jc w:val="center"/>
              <w:rPr>
                <w:rFonts w:hint="default" w:ascii="Times New Roman" w:hAnsi="Times New Roman" w:eastAsia="仿宋" w:cs="Times New Roman"/>
                <w:i w:val="0"/>
                <w:iCs w:val="0"/>
                <w:color w:val="000000"/>
                <w:sz w:val="21"/>
                <w:szCs w:val="21"/>
                <w:u w:val="none"/>
              </w:rPr>
            </w:pPr>
          </w:p>
        </w:tc>
        <w:tc>
          <w:tcPr>
            <w:tcW w:w="979" w:type="dxa"/>
            <w:vMerge w:val="continue"/>
            <w:tcBorders>
              <w:top w:val="single" w:color="000000" w:sz="8" w:space="0"/>
              <w:left w:val="single" w:color="000000" w:sz="8" w:space="0"/>
              <w:bottom w:val="single" w:color="000000" w:sz="12" w:space="0"/>
              <w:right w:val="single" w:color="000000" w:sz="8" w:space="0"/>
            </w:tcBorders>
            <w:noWrap w:val="0"/>
            <w:vAlign w:val="center"/>
          </w:tcPr>
          <w:p w14:paraId="2CF78351">
            <w:pPr>
              <w:jc w:val="center"/>
              <w:rPr>
                <w:rFonts w:hint="default" w:ascii="Times New Roman" w:hAnsi="Times New Roman" w:eastAsia="仿宋" w:cs="Times New Roman"/>
                <w:i w:val="0"/>
                <w:iCs w:val="0"/>
                <w:color w:val="000000"/>
                <w:sz w:val="21"/>
                <w:szCs w:val="21"/>
                <w:u w:val="none"/>
              </w:rPr>
            </w:pP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6B0838B5">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3B1909A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vMerge w:val="continue"/>
            <w:tcBorders>
              <w:top w:val="single" w:color="000000" w:sz="8" w:space="0"/>
              <w:left w:val="single" w:color="000000" w:sz="8" w:space="0"/>
              <w:bottom w:val="single" w:color="000000" w:sz="12" w:space="0"/>
              <w:right w:val="single" w:color="000000" w:sz="8" w:space="0"/>
            </w:tcBorders>
            <w:noWrap w:val="0"/>
            <w:vAlign w:val="center"/>
          </w:tcPr>
          <w:p w14:paraId="31BF6598">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3CD970E4">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vMerge w:val="continue"/>
            <w:tcBorders>
              <w:top w:val="single" w:color="000000" w:sz="8" w:space="0"/>
              <w:left w:val="single" w:color="000000" w:sz="8" w:space="0"/>
              <w:bottom w:val="single" w:color="000000" w:sz="12" w:space="0"/>
            </w:tcBorders>
            <w:noWrap w:val="0"/>
            <w:vAlign w:val="center"/>
          </w:tcPr>
          <w:p w14:paraId="30EA6C7C">
            <w:pPr>
              <w:jc w:val="center"/>
              <w:rPr>
                <w:rFonts w:hint="default" w:ascii="Times New Roman" w:hAnsi="Times New Roman" w:eastAsia="仿宋" w:cs="Times New Roman"/>
                <w:i w:val="0"/>
                <w:iCs w:val="0"/>
                <w:color w:val="000000"/>
                <w:sz w:val="21"/>
                <w:szCs w:val="21"/>
                <w:u w:val="none"/>
              </w:rPr>
            </w:pPr>
          </w:p>
        </w:tc>
      </w:tr>
      <w:tr w14:paraId="47F117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14:paraId="497A68D8">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auto" w:sz="4" w:space="0"/>
              <w:right w:val="single" w:color="000000" w:sz="8" w:space="0"/>
            </w:tcBorders>
            <w:noWrap w:val="0"/>
            <w:vAlign w:val="center"/>
          </w:tcPr>
          <w:p w14:paraId="204CA294">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auto" w:sz="4" w:space="0"/>
              <w:right w:val="single" w:color="000000" w:sz="8" w:space="0"/>
            </w:tcBorders>
            <w:noWrap w:val="0"/>
            <w:vAlign w:val="center"/>
          </w:tcPr>
          <w:p w14:paraId="562BD6C5">
            <w:pPr>
              <w:jc w:val="center"/>
              <w:rPr>
                <w:rFonts w:hint="default" w:ascii="Times New Roman" w:hAnsi="Times New Roman" w:eastAsia="仿宋" w:cs="Times New Roman"/>
                <w:i w:val="0"/>
                <w:iCs w:val="0"/>
                <w:color w:val="000000"/>
                <w:sz w:val="21"/>
                <w:szCs w:val="21"/>
                <w:u w:val="none"/>
              </w:rPr>
            </w:pPr>
          </w:p>
        </w:tc>
        <w:tc>
          <w:tcPr>
            <w:tcW w:w="979" w:type="dxa"/>
            <w:vMerge w:val="continue"/>
            <w:tcBorders>
              <w:top w:val="single" w:color="000000" w:sz="8" w:space="0"/>
              <w:left w:val="single" w:color="000000" w:sz="8" w:space="0"/>
              <w:bottom w:val="single" w:color="auto" w:sz="4" w:space="0"/>
              <w:right w:val="single" w:color="000000" w:sz="8" w:space="0"/>
            </w:tcBorders>
            <w:noWrap w:val="0"/>
            <w:vAlign w:val="center"/>
          </w:tcPr>
          <w:p w14:paraId="3E6701CF">
            <w:pPr>
              <w:jc w:val="center"/>
              <w:rPr>
                <w:rFonts w:hint="default" w:ascii="Times New Roman" w:hAnsi="Times New Roman" w:eastAsia="仿宋" w:cs="Times New Roman"/>
                <w:i w:val="0"/>
                <w:iCs w:val="0"/>
                <w:color w:val="000000"/>
                <w:sz w:val="21"/>
                <w:szCs w:val="21"/>
                <w:u w:val="none"/>
              </w:rPr>
            </w:pPr>
          </w:p>
        </w:tc>
        <w:tc>
          <w:tcPr>
            <w:tcW w:w="884" w:type="dxa"/>
            <w:tcBorders>
              <w:top w:val="single" w:color="000000" w:sz="8" w:space="0"/>
              <w:left w:val="single" w:color="000000" w:sz="8" w:space="0"/>
              <w:bottom w:val="single" w:color="auto" w:sz="4" w:space="0"/>
              <w:right w:val="single" w:color="000000" w:sz="8" w:space="0"/>
            </w:tcBorders>
            <w:noWrap w:val="0"/>
            <w:vAlign w:val="center"/>
          </w:tcPr>
          <w:p w14:paraId="0994196C">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二氧化硫</w:t>
            </w:r>
          </w:p>
        </w:tc>
        <w:tc>
          <w:tcPr>
            <w:tcW w:w="1277" w:type="dxa"/>
            <w:tcBorders>
              <w:top w:val="single" w:color="000000" w:sz="8" w:space="0"/>
              <w:left w:val="single" w:color="000000" w:sz="8" w:space="0"/>
              <w:bottom w:val="single" w:color="auto" w:sz="4" w:space="0"/>
              <w:right w:val="single" w:color="000000" w:sz="8" w:space="0"/>
            </w:tcBorders>
            <w:noWrap w:val="0"/>
            <w:vAlign w:val="center"/>
          </w:tcPr>
          <w:p w14:paraId="4CE747F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vMerge w:val="continue"/>
            <w:tcBorders>
              <w:top w:val="single" w:color="000000" w:sz="8" w:space="0"/>
              <w:left w:val="single" w:color="000000" w:sz="8" w:space="0"/>
              <w:bottom w:val="single" w:color="auto" w:sz="4" w:space="0"/>
              <w:right w:val="single" w:color="000000" w:sz="8" w:space="0"/>
            </w:tcBorders>
            <w:noWrap w:val="0"/>
            <w:vAlign w:val="center"/>
          </w:tcPr>
          <w:p w14:paraId="2C123D1E">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auto" w:sz="4" w:space="0"/>
              <w:right w:val="single" w:color="000000" w:sz="8" w:space="0"/>
            </w:tcBorders>
            <w:noWrap w:val="0"/>
            <w:vAlign w:val="center"/>
          </w:tcPr>
          <w:p w14:paraId="6F79DC0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vMerge w:val="continue"/>
            <w:tcBorders>
              <w:top w:val="single" w:color="000000" w:sz="8" w:space="0"/>
              <w:left w:val="single" w:color="000000" w:sz="8" w:space="0"/>
              <w:bottom w:val="single" w:color="auto" w:sz="4" w:space="0"/>
            </w:tcBorders>
            <w:noWrap w:val="0"/>
            <w:vAlign w:val="center"/>
          </w:tcPr>
          <w:p w14:paraId="0CE39821">
            <w:pPr>
              <w:jc w:val="center"/>
              <w:rPr>
                <w:rFonts w:hint="default" w:ascii="Times New Roman" w:hAnsi="Times New Roman" w:eastAsia="仿宋" w:cs="Times New Roman"/>
                <w:i w:val="0"/>
                <w:iCs w:val="0"/>
                <w:color w:val="000000"/>
                <w:sz w:val="21"/>
                <w:szCs w:val="21"/>
                <w:u w:val="none"/>
              </w:rPr>
            </w:pPr>
          </w:p>
        </w:tc>
      </w:tr>
      <w:tr w14:paraId="13B7F7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9" w:hRule="atLeast"/>
          <w:jc w:val="center"/>
        </w:trPr>
        <w:tc>
          <w:tcPr>
            <w:tcW w:w="684" w:type="dxa"/>
            <w:vMerge w:val="continue"/>
            <w:tcBorders>
              <w:right w:val="single" w:color="000000" w:sz="8" w:space="0"/>
            </w:tcBorders>
            <w:noWrap w:val="0"/>
            <w:vAlign w:val="center"/>
          </w:tcPr>
          <w:p w14:paraId="7A96B08C">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10178AB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w:t>
            </w:r>
            <w:r>
              <w:rPr>
                <w:rFonts w:hint="eastAsia" w:ascii="Times New Roman" w:hAnsi="Times New Roman" w:eastAsia="仿宋" w:cs="Times New Roman"/>
                <w:i w:val="0"/>
                <w:iCs w:val="0"/>
                <w:color w:val="000000"/>
                <w:kern w:val="0"/>
                <w:sz w:val="21"/>
                <w:szCs w:val="21"/>
                <w:u w:val="none"/>
                <w:lang w:val="en-US" w:eastAsia="zh-CN" w:bidi="ar"/>
              </w:rPr>
              <w:t>4</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3AE0967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DA026</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4155AD95">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高炉煤粉制备</w:t>
            </w:r>
            <w:r>
              <w:rPr>
                <w:rFonts w:hint="eastAsia" w:ascii="Times New Roman" w:hAnsi="Times New Roman" w:eastAsia="仿宋" w:cs="Times New Roman"/>
                <w:i w:val="0"/>
                <w:iCs w:val="0"/>
                <w:color w:val="000000"/>
                <w:kern w:val="0"/>
                <w:sz w:val="21"/>
                <w:szCs w:val="21"/>
                <w:u w:val="none"/>
                <w:lang w:val="en-US" w:eastAsia="zh-CN" w:bidi="ar"/>
              </w:rPr>
              <w:t>2#</w:t>
            </w:r>
            <w:r>
              <w:rPr>
                <w:rFonts w:hint="default" w:ascii="Times New Roman" w:hAnsi="Times New Roman" w:eastAsia="仿宋" w:cs="Times New Roman"/>
                <w:i w:val="0"/>
                <w:iCs w:val="0"/>
                <w:color w:val="000000"/>
                <w:kern w:val="0"/>
                <w:sz w:val="21"/>
                <w:szCs w:val="21"/>
                <w:u w:val="none"/>
                <w:lang w:val="en-US" w:eastAsia="zh-CN" w:bidi="ar"/>
              </w:rPr>
              <w:t>排气筒</w:t>
            </w:r>
          </w:p>
        </w:tc>
        <w:tc>
          <w:tcPr>
            <w:tcW w:w="884" w:type="dxa"/>
            <w:tcBorders>
              <w:top w:val="single" w:color="auto" w:sz="4" w:space="0"/>
              <w:left w:val="single" w:color="auto" w:sz="4" w:space="0"/>
              <w:bottom w:val="single" w:color="auto" w:sz="4" w:space="0"/>
              <w:right w:val="single" w:color="auto" w:sz="4" w:space="0"/>
            </w:tcBorders>
            <w:noWrap w:val="0"/>
            <w:vAlign w:val="center"/>
          </w:tcPr>
          <w:p w14:paraId="1A60161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571A1B8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7A147B90">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河南省地方标准-钢铁工业大气污染物排放标准DB41/ 1954—2020</w:t>
            </w:r>
          </w:p>
        </w:tc>
        <w:tc>
          <w:tcPr>
            <w:tcW w:w="1408" w:type="dxa"/>
            <w:tcBorders>
              <w:top w:val="single" w:color="auto" w:sz="4" w:space="0"/>
              <w:left w:val="single" w:color="auto" w:sz="4" w:space="0"/>
              <w:bottom w:val="single" w:color="auto" w:sz="4" w:space="0"/>
              <w:right w:val="single" w:color="auto" w:sz="4" w:space="0"/>
            </w:tcBorders>
            <w:noWrap w:val="0"/>
            <w:vAlign w:val="center"/>
          </w:tcPr>
          <w:p w14:paraId="27B1D35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tcBorders>
              <w:top w:val="single" w:color="auto" w:sz="4" w:space="0"/>
              <w:left w:val="single" w:color="auto" w:sz="4" w:space="0"/>
              <w:bottom w:val="single" w:color="auto" w:sz="4" w:space="0"/>
            </w:tcBorders>
            <w:noWrap w:val="0"/>
            <w:vAlign w:val="center"/>
          </w:tcPr>
          <w:p w14:paraId="6B75A22F">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14:paraId="44AFA9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9" w:hRule="atLeast"/>
          <w:jc w:val="center"/>
        </w:trPr>
        <w:tc>
          <w:tcPr>
            <w:tcW w:w="684" w:type="dxa"/>
            <w:vMerge w:val="continue"/>
            <w:tcBorders>
              <w:right w:val="single" w:color="000000" w:sz="8" w:space="0"/>
            </w:tcBorders>
            <w:noWrap w:val="0"/>
            <w:vAlign w:val="center"/>
          </w:tcPr>
          <w:p w14:paraId="69186B0F">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0FB9CE8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35</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5953CBE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DA042</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4703387A">
            <w:pPr>
              <w:pStyle w:val="43"/>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原料供料排气筒</w:t>
            </w:r>
          </w:p>
        </w:tc>
        <w:tc>
          <w:tcPr>
            <w:tcW w:w="884" w:type="dxa"/>
            <w:tcBorders>
              <w:top w:val="single" w:color="auto" w:sz="4" w:space="0"/>
              <w:left w:val="single" w:color="auto" w:sz="4" w:space="0"/>
              <w:bottom w:val="single" w:color="auto" w:sz="4" w:space="0"/>
              <w:right w:val="single" w:color="auto" w:sz="4" w:space="0"/>
            </w:tcBorders>
            <w:noWrap w:val="0"/>
            <w:vAlign w:val="center"/>
          </w:tcPr>
          <w:p w14:paraId="386EAF2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71688B0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4F974244">
            <w:pPr>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河南省地方标准-钢铁工业大气污染物排放标准DB41/ 1954—2020</w:t>
            </w:r>
          </w:p>
        </w:tc>
        <w:tc>
          <w:tcPr>
            <w:tcW w:w="1408" w:type="dxa"/>
            <w:tcBorders>
              <w:top w:val="single" w:color="auto" w:sz="4" w:space="0"/>
              <w:left w:val="single" w:color="auto" w:sz="4" w:space="0"/>
              <w:bottom w:val="single" w:color="auto" w:sz="4" w:space="0"/>
              <w:right w:val="single" w:color="auto" w:sz="4" w:space="0"/>
            </w:tcBorders>
            <w:noWrap w:val="0"/>
            <w:vAlign w:val="center"/>
          </w:tcPr>
          <w:p w14:paraId="52CF84A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tcBorders>
              <w:top w:val="single" w:color="auto" w:sz="4" w:space="0"/>
              <w:left w:val="single" w:color="auto" w:sz="4" w:space="0"/>
              <w:bottom w:val="single" w:color="auto" w:sz="4" w:space="0"/>
            </w:tcBorders>
            <w:noWrap w:val="0"/>
            <w:vAlign w:val="center"/>
          </w:tcPr>
          <w:p w14:paraId="61CA8B5C">
            <w:pPr>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14:paraId="1A1CDC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9" w:hRule="atLeast"/>
          <w:jc w:val="center"/>
        </w:trPr>
        <w:tc>
          <w:tcPr>
            <w:tcW w:w="684" w:type="dxa"/>
            <w:vMerge w:val="continue"/>
            <w:tcBorders>
              <w:bottom w:val="single" w:color="000000" w:sz="12" w:space="0"/>
              <w:right w:val="single" w:color="000000" w:sz="8" w:space="0"/>
            </w:tcBorders>
            <w:noWrap w:val="0"/>
            <w:vAlign w:val="center"/>
          </w:tcPr>
          <w:p w14:paraId="3E0A5CA3">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2C2D9B1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36</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6D7CCC6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DA043</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3DC4E22E">
            <w:pPr>
              <w:pStyle w:val="43"/>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铁水预处理排气筒</w:t>
            </w:r>
          </w:p>
        </w:tc>
        <w:tc>
          <w:tcPr>
            <w:tcW w:w="884" w:type="dxa"/>
            <w:tcBorders>
              <w:top w:val="single" w:color="auto" w:sz="4" w:space="0"/>
              <w:left w:val="single" w:color="auto" w:sz="4" w:space="0"/>
              <w:bottom w:val="single" w:color="auto" w:sz="4" w:space="0"/>
              <w:right w:val="single" w:color="auto" w:sz="4" w:space="0"/>
            </w:tcBorders>
            <w:noWrap w:val="0"/>
            <w:vAlign w:val="center"/>
          </w:tcPr>
          <w:p w14:paraId="005C5E4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3B38E71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5FA68570">
            <w:pPr>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河南省地方标准-钢铁工业大气污染物排放标准DB41/ 1954—2020</w:t>
            </w:r>
          </w:p>
        </w:tc>
        <w:tc>
          <w:tcPr>
            <w:tcW w:w="1408" w:type="dxa"/>
            <w:tcBorders>
              <w:top w:val="single" w:color="auto" w:sz="4" w:space="0"/>
              <w:left w:val="single" w:color="auto" w:sz="4" w:space="0"/>
              <w:bottom w:val="single" w:color="auto" w:sz="4" w:space="0"/>
              <w:right w:val="single" w:color="auto" w:sz="4" w:space="0"/>
            </w:tcBorders>
            <w:noWrap w:val="0"/>
            <w:vAlign w:val="center"/>
          </w:tcPr>
          <w:p w14:paraId="32E6313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tcBorders>
              <w:top w:val="single" w:color="auto" w:sz="4" w:space="0"/>
              <w:left w:val="single" w:color="auto" w:sz="4" w:space="0"/>
              <w:bottom w:val="single" w:color="auto" w:sz="4" w:space="0"/>
            </w:tcBorders>
            <w:noWrap w:val="0"/>
            <w:vAlign w:val="center"/>
          </w:tcPr>
          <w:p w14:paraId="2DD3F342">
            <w:pPr>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14:paraId="301F6C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restart"/>
            <w:tcBorders>
              <w:top w:val="single" w:color="000000" w:sz="8" w:space="0"/>
              <w:bottom w:val="single" w:color="000000" w:sz="8" w:space="0"/>
              <w:right w:val="single" w:color="000000" w:sz="8" w:space="0"/>
            </w:tcBorders>
            <w:noWrap w:val="0"/>
            <w:vAlign w:val="center"/>
          </w:tcPr>
          <w:p w14:paraId="7383A1B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无组织废气</w:t>
            </w:r>
          </w:p>
        </w:tc>
        <w:tc>
          <w:tcPr>
            <w:tcW w:w="556" w:type="dxa"/>
            <w:tcBorders>
              <w:top w:val="single" w:color="auto" w:sz="4" w:space="0"/>
              <w:left w:val="nil"/>
              <w:bottom w:val="single" w:color="000000" w:sz="8" w:space="0"/>
              <w:right w:val="single" w:color="000000" w:sz="8" w:space="0"/>
            </w:tcBorders>
            <w:noWrap w:val="0"/>
            <w:vAlign w:val="center"/>
          </w:tcPr>
          <w:p w14:paraId="46A3FFE4">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w:t>
            </w:r>
          </w:p>
        </w:tc>
        <w:tc>
          <w:tcPr>
            <w:tcW w:w="837" w:type="dxa"/>
            <w:tcBorders>
              <w:top w:val="single" w:color="auto" w:sz="4" w:space="0"/>
              <w:left w:val="nil"/>
              <w:bottom w:val="single" w:color="000000" w:sz="8" w:space="0"/>
              <w:right w:val="single" w:color="000000" w:sz="8" w:space="0"/>
            </w:tcBorders>
            <w:noWrap w:val="0"/>
            <w:vAlign w:val="center"/>
          </w:tcPr>
          <w:p w14:paraId="10A9CE0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979" w:type="dxa"/>
            <w:tcBorders>
              <w:top w:val="single" w:color="auto" w:sz="4" w:space="0"/>
              <w:left w:val="nil"/>
              <w:bottom w:val="single" w:color="000000" w:sz="8" w:space="0"/>
              <w:right w:val="single" w:color="000000" w:sz="8" w:space="0"/>
            </w:tcBorders>
            <w:noWrap w:val="0"/>
            <w:vAlign w:val="center"/>
          </w:tcPr>
          <w:p w14:paraId="13293BD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厂界</w:t>
            </w:r>
            <w:r>
              <w:rPr>
                <w:rStyle w:val="48"/>
                <w:rFonts w:hint="default" w:ascii="Times New Roman" w:hAnsi="Times New Roman" w:eastAsia="仿宋" w:cs="Times New Roman"/>
                <w:lang w:val="en-US" w:eastAsia="zh-CN" w:bidi="ar"/>
              </w:rPr>
              <w:t>无组织废气</w:t>
            </w:r>
          </w:p>
        </w:tc>
        <w:tc>
          <w:tcPr>
            <w:tcW w:w="884" w:type="dxa"/>
            <w:tcBorders>
              <w:top w:val="single" w:color="auto" w:sz="4" w:space="0"/>
              <w:left w:val="nil"/>
              <w:bottom w:val="single" w:color="000000" w:sz="8" w:space="0"/>
              <w:right w:val="single" w:color="000000" w:sz="8" w:space="0"/>
            </w:tcBorders>
            <w:noWrap w:val="0"/>
            <w:vAlign w:val="center"/>
          </w:tcPr>
          <w:p w14:paraId="561A0F5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auto" w:sz="4" w:space="0"/>
              <w:left w:val="nil"/>
              <w:bottom w:val="single" w:color="000000" w:sz="8" w:space="0"/>
              <w:right w:val="single" w:color="000000" w:sz="8" w:space="0"/>
            </w:tcBorders>
            <w:noWrap w:val="0"/>
            <w:vAlign w:val="center"/>
          </w:tcPr>
          <w:p w14:paraId="60CC320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1.0mg/m</w:t>
            </w:r>
            <w:r>
              <w:rPr>
                <w:rStyle w:val="49"/>
                <w:rFonts w:hint="default" w:ascii="Times New Roman" w:hAnsi="Times New Roman" w:eastAsia="仿宋" w:cs="Times New Roman"/>
                <w:lang w:val="en-US" w:eastAsia="zh-CN" w:bidi="ar"/>
              </w:rPr>
              <w:t>3</w:t>
            </w:r>
          </w:p>
        </w:tc>
        <w:tc>
          <w:tcPr>
            <w:tcW w:w="1827" w:type="dxa"/>
            <w:tcBorders>
              <w:top w:val="single" w:color="auto" w:sz="4" w:space="0"/>
              <w:left w:val="single" w:color="000000" w:sz="8" w:space="0"/>
              <w:bottom w:val="single" w:color="000000" w:sz="8" w:space="0"/>
              <w:right w:val="single" w:color="000000" w:sz="8" w:space="0"/>
            </w:tcBorders>
            <w:noWrap w:val="0"/>
            <w:vAlign w:val="center"/>
          </w:tcPr>
          <w:p w14:paraId="69BEF058">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w:t>
            </w:r>
            <w:r>
              <w:rPr>
                <w:rStyle w:val="50"/>
                <w:rFonts w:hint="default" w:ascii="Times New Roman" w:hAnsi="Times New Roman" w:eastAsia="仿宋" w:cs="Times New Roman"/>
                <w:lang w:val="en-US" w:eastAsia="zh-CN" w:bidi="ar"/>
              </w:rPr>
              <w:t>-</w:t>
            </w:r>
            <w:r>
              <w:rPr>
                <w:rStyle w:val="48"/>
                <w:rFonts w:hint="default" w:ascii="Times New Roman" w:hAnsi="Times New Roman" w:eastAsia="仿宋" w:cs="Times New Roman"/>
                <w:lang w:val="en-US" w:eastAsia="zh-CN" w:bidi="ar"/>
              </w:rPr>
              <w:t>钢铁工业大气污染物排放标准</w:t>
            </w:r>
            <w:r>
              <w:rPr>
                <w:rStyle w:val="50"/>
                <w:rFonts w:hint="default" w:ascii="Times New Roman" w:hAnsi="Times New Roman" w:eastAsia="仿宋" w:cs="Times New Roman"/>
                <w:lang w:val="en-US" w:eastAsia="zh-CN" w:bidi="ar"/>
              </w:rPr>
              <w:t>DB41/1954—2020</w:t>
            </w:r>
          </w:p>
        </w:tc>
        <w:tc>
          <w:tcPr>
            <w:tcW w:w="1408" w:type="dxa"/>
            <w:tcBorders>
              <w:top w:val="single" w:color="auto" w:sz="4" w:space="0"/>
              <w:left w:val="nil"/>
              <w:bottom w:val="single" w:color="000000" w:sz="8" w:space="0"/>
              <w:right w:val="single" w:color="000000" w:sz="8" w:space="0"/>
            </w:tcBorders>
            <w:noWrap w:val="0"/>
            <w:vAlign w:val="center"/>
          </w:tcPr>
          <w:p w14:paraId="74B5FE9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0.5mg/m</w:t>
            </w:r>
            <w:r>
              <w:rPr>
                <w:rStyle w:val="49"/>
                <w:rFonts w:hint="default" w:ascii="Times New Roman" w:hAnsi="Times New Roman" w:eastAsia="仿宋" w:cs="Times New Roman"/>
                <w:lang w:val="en-US" w:eastAsia="zh-CN" w:bidi="ar"/>
              </w:rPr>
              <w:t>3</w:t>
            </w:r>
          </w:p>
        </w:tc>
        <w:tc>
          <w:tcPr>
            <w:tcW w:w="1300" w:type="dxa"/>
            <w:vMerge w:val="restart"/>
            <w:tcBorders>
              <w:top w:val="single" w:color="auto" w:sz="4" w:space="0"/>
              <w:left w:val="nil"/>
              <w:bottom w:val="single" w:color="000000" w:sz="8" w:space="0"/>
            </w:tcBorders>
            <w:noWrap w:val="0"/>
            <w:vAlign w:val="center"/>
          </w:tcPr>
          <w:p w14:paraId="524A7C88">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w:t>
            </w:r>
            <w:r>
              <w:rPr>
                <w:rStyle w:val="50"/>
                <w:rFonts w:hint="default" w:ascii="Times New Roman" w:hAnsi="Times New Roman" w:eastAsia="仿宋" w:cs="Times New Roman"/>
                <w:lang w:val="en-US" w:eastAsia="zh-CN" w:bidi="ar"/>
              </w:rPr>
              <w:t>2019</w:t>
            </w:r>
            <w:r>
              <w:rPr>
                <w:rStyle w:val="48"/>
                <w:rFonts w:hint="default" w:ascii="Times New Roman" w:hAnsi="Times New Roman" w:eastAsia="仿宋" w:cs="Times New Roman"/>
                <w:lang w:val="en-US" w:eastAsia="zh-CN" w:bidi="ar"/>
              </w:rPr>
              <w:t>】</w:t>
            </w:r>
            <w:r>
              <w:rPr>
                <w:rStyle w:val="50"/>
                <w:rFonts w:hint="default" w:ascii="Times New Roman" w:hAnsi="Times New Roman" w:eastAsia="仿宋" w:cs="Times New Roman"/>
                <w:lang w:val="en-US" w:eastAsia="zh-CN" w:bidi="ar"/>
              </w:rPr>
              <w:t>205</w:t>
            </w:r>
            <w:r>
              <w:rPr>
                <w:rStyle w:val="48"/>
                <w:rFonts w:hint="default" w:ascii="Times New Roman" w:hAnsi="Times New Roman" w:eastAsia="仿宋" w:cs="Times New Roman"/>
                <w:lang w:val="en-US" w:eastAsia="zh-CN" w:bidi="ar"/>
              </w:rPr>
              <w:t>号文相关规定</w:t>
            </w:r>
          </w:p>
        </w:tc>
      </w:tr>
      <w:tr w14:paraId="1BF411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4" w:type="dxa"/>
            <w:vMerge w:val="continue"/>
            <w:tcBorders>
              <w:top w:val="single" w:color="000000" w:sz="8" w:space="0"/>
              <w:bottom w:val="single" w:color="000000" w:sz="8" w:space="0"/>
              <w:right w:val="single" w:color="000000" w:sz="8" w:space="0"/>
            </w:tcBorders>
            <w:noWrap w:val="0"/>
            <w:vAlign w:val="center"/>
          </w:tcPr>
          <w:p w14:paraId="5721C5D7">
            <w:pPr>
              <w:jc w:val="center"/>
              <w:rPr>
                <w:rFonts w:hint="default" w:ascii="Times New Roman" w:hAnsi="Times New Roman" w:eastAsia="仿宋" w:cs="Times New Roman"/>
                <w:i w:val="0"/>
                <w:iCs w:val="0"/>
                <w:color w:val="000000"/>
                <w:sz w:val="21"/>
                <w:szCs w:val="21"/>
                <w:u w:val="none"/>
              </w:rPr>
            </w:pPr>
          </w:p>
        </w:tc>
        <w:tc>
          <w:tcPr>
            <w:tcW w:w="556" w:type="dxa"/>
            <w:tcBorders>
              <w:top w:val="nil"/>
              <w:left w:val="nil"/>
              <w:bottom w:val="single" w:color="000000" w:sz="8" w:space="0"/>
              <w:right w:val="single" w:color="000000" w:sz="8" w:space="0"/>
            </w:tcBorders>
            <w:noWrap w:val="0"/>
            <w:vAlign w:val="center"/>
          </w:tcPr>
          <w:p w14:paraId="12F2A69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w:t>
            </w:r>
          </w:p>
        </w:tc>
        <w:tc>
          <w:tcPr>
            <w:tcW w:w="837" w:type="dxa"/>
            <w:tcBorders>
              <w:top w:val="nil"/>
              <w:left w:val="nil"/>
              <w:bottom w:val="single" w:color="000000" w:sz="8" w:space="0"/>
              <w:right w:val="single" w:color="000000" w:sz="8" w:space="0"/>
            </w:tcBorders>
            <w:noWrap w:val="0"/>
            <w:vAlign w:val="center"/>
          </w:tcPr>
          <w:p w14:paraId="10555A42">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979" w:type="dxa"/>
            <w:tcBorders>
              <w:top w:val="nil"/>
              <w:left w:val="nil"/>
              <w:bottom w:val="single" w:color="000000" w:sz="8" w:space="0"/>
              <w:right w:val="single" w:color="000000" w:sz="8" w:space="0"/>
            </w:tcBorders>
            <w:noWrap w:val="0"/>
            <w:vAlign w:val="center"/>
          </w:tcPr>
          <w:p w14:paraId="12A34555">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炼钢车间无组织废气</w:t>
            </w:r>
          </w:p>
        </w:tc>
        <w:tc>
          <w:tcPr>
            <w:tcW w:w="884" w:type="dxa"/>
            <w:tcBorders>
              <w:top w:val="nil"/>
              <w:left w:val="nil"/>
              <w:bottom w:val="single" w:color="000000" w:sz="8" w:space="0"/>
              <w:right w:val="single" w:color="000000" w:sz="8" w:space="0"/>
            </w:tcBorders>
            <w:noWrap w:val="0"/>
            <w:vAlign w:val="center"/>
          </w:tcPr>
          <w:p w14:paraId="58373D4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nil"/>
              <w:left w:val="nil"/>
              <w:bottom w:val="single" w:color="000000" w:sz="8" w:space="0"/>
              <w:right w:val="single" w:color="000000" w:sz="8" w:space="0"/>
            </w:tcBorders>
            <w:noWrap w:val="0"/>
            <w:vAlign w:val="center"/>
          </w:tcPr>
          <w:p w14:paraId="1A75950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8.0mg/m</w:t>
            </w:r>
            <w:r>
              <w:rPr>
                <w:rStyle w:val="49"/>
                <w:rFonts w:hint="default" w:ascii="Times New Roman" w:hAnsi="Times New Roman" w:eastAsia="仿宋" w:cs="Times New Roman"/>
                <w:lang w:val="en-US" w:eastAsia="zh-CN" w:bidi="ar"/>
              </w:rPr>
              <w:t>3</w:t>
            </w:r>
          </w:p>
        </w:tc>
        <w:tc>
          <w:tcPr>
            <w:tcW w:w="1827" w:type="dxa"/>
            <w:tcBorders>
              <w:top w:val="nil"/>
              <w:left w:val="single" w:color="000000" w:sz="8" w:space="0"/>
              <w:bottom w:val="single" w:color="000000" w:sz="8" w:space="0"/>
              <w:right w:val="single" w:color="000000" w:sz="8" w:space="0"/>
            </w:tcBorders>
            <w:noWrap w:val="0"/>
            <w:vAlign w:val="center"/>
          </w:tcPr>
          <w:p w14:paraId="0D166022">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w:t>
            </w:r>
            <w:r>
              <w:rPr>
                <w:rStyle w:val="50"/>
                <w:rFonts w:hint="default" w:ascii="Times New Roman" w:hAnsi="Times New Roman" w:eastAsia="仿宋" w:cs="Times New Roman"/>
                <w:lang w:val="en-US" w:eastAsia="zh-CN" w:bidi="ar"/>
              </w:rPr>
              <w:t>-</w:t>
            </w:r>
            <w:r>
              <w:rPr>
                <w:rStyle w:val="48"/>
                <w:rFonts w:hint="default" w:ascii="Times New Roman" w:hAnsi="Times New Roman" w:eastAsia="仿宋" w:cs="Times New Roman"/>
                <w:lang w:val="en-US" w:eastAsia="zh-CN" w:bidi="ar"/>
              </w:rPr>
              <w:t>钢铁工业大气污染物排放标准</w:t>
            </w:r>
            <w:r>
              <w:rPr>
                <w:rStyle w:val="50"/>
                <w:rFonts w:hint="default" w:ascii="Times New Roman" w:hAnsi="Times New Roman" w:eastAsia="仿宋" w:cs="Times New Roman"/>
                <w:lang w:val="en-US" w:eastAsia="zh-CN" w:bidi="ar"/>
              </w:rPr>
              <w:t>DB41/1954—2020</w:t>
            </w:r>
          </w:p>
        </w:tc>
        <w:tc>
          <w:tcPr>
            <w:tcW w:w="1408" w:type="dxa"/>
            <w:tcBorders>
              <w:top w:val="nil"/>
              <w:left w:val="nil"/>
              <w:bottom w:val="single" w:color="000000" w:sz="8" w:space="0"/>
              <w:right w:val="single" w:color="000000" w:sz="8" w:space="0"/>
            </w:tcBorders>
            <w:noWrap w:val="0"/>
            <w:vAlign w:val="center"/>
          </w:tcPr>
          <w:p w14:paraId="301EC61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2.0mg/m</w:t>
            </w:r>
            <w:r>
              <w:rPr>
                <w:rStyle w:val="49"/>
                <w:rFonts w:hint="default" w:ascii="Times New Roman" w:hAnsi="Times New Roman" w:eastAsia="仿宋" w:cs="Times New Roman"/>
                <w:lang w:val="en-US" w:eastAsia="zh-CN" w:bidi="ar"/>
              </w:rPr>
              <w:t>3</w:t>
            </w:r>
          </w:p>
        </w:tc>
        <w:tc>
          <w:tcPr>
            <w:tcW w:w="1300" w:type="dxa"/>
            <w:vMerge w:val="continue"/>
            <w:tcBorders>
              <w:top w:val="single" w:color="000000" w:sz="8" w:space="0"/>
              <w:left w:val="nil"/>
              <w:bottom w:val="single" w:color="000000" w:sz="8" w:space="0"/>
            </w:tcBorders>
            <w:noWrap w:val="0"/>
            <w:vAlign w:val="center"/>
          </w:tcPr>
          <w:p w14:paraId="47EF266A">
            <w:pPr>
              <w:jc w:val="center"/>
              <w:rPr>
                <w:rFonts w:hint="default" w:ascii="Times New Roman" w:hAnsi="Times New Roman" w:eastAsia="仿宋" w:cs="Times New Roman"/>
                <w:i w:val="0"/>
                <w:iCs w:val="0"/>
                <w:color w:val="000000"/>
                <w:sz w:val="21"/>
                <w:szCs w:val="21"/>
                <w:u w:val="none"/>
              </w:rPr>
            </w:pPr>
          </w:p>
        </w:tc>
      </w:tr>
      <w:tr w14:paraId="383FE6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 w:hRule="atLeast"/>
          <w:jc w:val="center"/>
        </w:trPr>
        <w:tc>
          <w:tcPr>
            <w:tcW w:w="684" w:type="dxa"/>
            <w:vMerge w:val="continue"/>
            <w:tcBorders>
              <w:top w:val="single" w:color="000000" w:sz="8" w:space="0"/>
              <w:bottom w:val="single" w:color="000000" w:sz="8" w:space="0"/>
              <w:right w:val="single" w:color="000000" w:sz="8" w:space="0"/>
            </w:tcBorders>
            <w:noWrap w:val="0"/>
            <w:vAlign w:val="center"/>
          </w:tcPr>
          <w:p w14:paraId="2BBCEABB">
            <w:pPr>
              <w:jc w:val="center"/>
              <w:rPr>
                <w:rFonts w:hint="default" w:ascii="Times New Roman" w:hAnsi="Times New Roman" w:eastAsia="仿宋" w:cs="Times New Roman"/>
                <w:i w:val="0"/>
                <w:iCs w:val="0"/>
                <w:color w:val="000000"/>
                <w:sz w:val="21"/>
                <w:szCs w:val="21"/>
                <w:u w:val="none"/>
              </w:rPr>
            </w:pPr>
          </w:p>
        </w:tc>
        <w:tc>
          <w:tcPr>
            <w:tcW w:w="556" w:type="dxa"/>
            <w:tcBorders>
              <w:top w:val="nil"/>
              <w:left w:val="nil"/>
              <w:bottom w:val="single" w:color="000000" w:sz="8" w:space="0"/>
              <w:right w:val="single" w:color="000000" w:sz="8" w:space="0"/>
            </w:tcBorders>
            <w:noWrap w:val="0"/>
            <w:vAlign w:val="center"/>
          </w:tcPr>
          <w:p w14:paraId="39C64765">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w:t>
            </w:r>
          </w:p>
        </w:tc>
        <w:tc>
          <w:tcPr>
            <w:tcW w:w="837" w:type="dxa"/>
            <w:tcBorders>
              <w:top w:val="nil"/>
              <w:left w:val="nil"/>
              <w:bottom w:val="single" w:color="000000" w:sz="8" w:space="0"/>
              <w:right w:val="single" w:color="000000" w:sz="8" w:space="0"/>
            </w:tcBorders>
            <w:noWrap w:val="0"/>
            <w:vAlign w:val="center"/>
          </w:tcPr>
          <w:p w14:paraId="526A5E8B">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979" w:type="dxa"/>
            <w:tcBorders>
              <w:top w:val="nil"/>
              <w:left w:val="nil"/>
              <w:bottom w:val="single" w:color="000000" w:sz="8" w:space="0"/>
              <w:right w:val="single" w:color="000000" w:sz="8" w:space="0"/>
            </w:tcBorders>
            <w:noWrap w:val="0"/>
            <w:vAlign w:val="center"/>
          </w:tcPr>
          <w:p w14:paraId="51B2E549">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炼铁车间无组织废气</w:t>
            </w:r>
          </w:p>
        </w:tc>
        <w:tc>
          <w:tcPr>
            <w:tcW w:w="884" w:type="dxa"/>
            <w:tcBorders>
              <w:top w:val="nil"/>
              <w:left w:val="nil"/>
              <w:bottom w:val="single" w:color="000000" w:sz="8" w:space="0"/>
              <w:right w:val="single" w:color="000000" w:sz="8" w:space="0"/>
            </w:tcBorders>
            <w:noWrap w:val="0"/>
            <w:vAlign w:val="center"/>
          </w:tcPr>
          <w:p w14:paraId="3CEBD8E9">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nil"/>
              <w:left w:val="nil"/>
              <w:bottom w:val="single" w:color="000000" w:sz="8" w:space="0"/>
              <w:right w:val="single" w:color="000000" w:sz="8" w:space="0"/>
            </w:tcBorders>
            <w:noWrap w:val="0"/>
            <w:vAlign w:val="center"/>
          </w:tcPr>
          <w:p w14:paraId="421BC03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8.0mg/m</w:t>
            </w:r>
            <w:r>
              <w:rPr>
                <w:rStyle w:val="49"/>
                <w:rFonts w:hint="default" w:ascii="Times New Roman" w:hAnsi="Times New Roman" w:eastAsia="仿宋" w:cs="Times New Roman"/>
                <w:lang w:val="en-US" w:eastAsia="zh-CN" w:bidi="ar"/>
              </w:rPr>
              <w:t>3</w:t>
            </w:r>
          </w:p>
        </w:tc>
        <w:tc>
          <w:tcPr>
            <w:tcW w:w="1827" w:type="dxa"/>
            <w:tcBorders>
              <w:top w:val="nil"/>
              <w:left w:val="single" w:color="000000" w:sz="8" w:space="0"/>
              <w:bottom w:val="single" w:color="000000" w:sz="8" w:space="0"/>
              <w:right w:val="single" w:color="000000" w:sz="8" w:space="0"/>
            </w:tcBorders>
            <w:noWrap w:val="0"/>
            <w:vAlign w:val="center"/>
          </w:tcPr>
          <w:p w14:paraId="3CE1027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w:t>
            </w:r>
            <w:r>
              <w:rPr>
                <w:rStyle w:val="50"/>
                <w:rFonts w:hint="default" w:ascii="Times New Roman" w:hAnsi="Times New Roman" w:eastAsia="仿宋" w:cs="Times New Roman"/>
                <w:lang w:val="en-US" w:eastAsia="zh-CN" w:bidi="ar"/>
              </w:rPr>
              <w:t>-</w:t>
            </w:r>
            <w:r>
              <w:rPr>
                <w:rStyle w:val="48"/>
                <w:rFonts w:hint="default" w:ascii="Times New Roman" w:hAnsi="Times New Roman" w:eastAsia="仿宋" w:cs="Times New Roman"/>
                <w:lang w:val="en-US" w:eastAsia="zh-CN" w:bidi="ar"/>
              </w:rPr>
              <w:t>钢铁工业大气污染物排放标准</w:t>
            </w:r>
            <w:r>
              <w:rPr>
                <w:rStyle w:val="50"/>
                <w:rFonts w:hint="default" w:ascii="Times New Roman" w:hAnsi="Times New Roman" w:eastAsia="仿宋" w:cs="Times New Roman"/>
                <w:lang w:val="en-US" w:eastAsia="zh-CN" w:bidi="ar"/>
              </w:rPr>
              <w:t>DB41/1954—2020</w:t>
            </w:r>
          </w:p>
        </w:tc>
        <w:tc>
          <w:tcPr>
            <w:tcW w:w="1408" w:type="dxa"/>
            <w:tcBorders>
              <w:top w:val="nil"/>
              <w:left w:val="nil"/>
              <w:bottom w:val="single" w:color="000000" w:sz="8" w:space="0"/>
              <w:right w:val="single" w:color="000000" w:sz="8" w:space="0"/>
            </w:tcBorders>
            <w:noWrap w:val="0"/>
            <w:vAlign w:val="center"/>
          </w:tcPr>
          <w:p w14:paraId="23873D18">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2.0mg/m</w:t>
            </w:r>
            <w:r>
              <w:rPr>
                <w:rStyle w:val="49"/>
                <w:rFonts w:hint="default" w:ascii="Times New Roman" w:hAnsi="Times New Roman" w:eastAsia="仿宋" w:cs="Times New Roman"/>
                <w:lang w:val="en-US" w:eastAsia="zh-CN" w:bidi="ar"/>
              </w:rPr>
              <w:t>3</w:t>
            </w:r>
          </w:p>
        </w:tc>
        <w:tc>
          <w:tcPr>
            <w:tcW w:w="1300" w:type="dxa"/>
            <w:vMerge w:val="continue"/>
            <w:tcBorders>
              <w:top w:val="single" w:color="000000" w:sz="8" w:space="0"/>
              <w:left w:val="nil"/>
              <w:bottom w:val="single" w:color="000000" w:sz="8" w:space="0"/>
            </w:tcBorders>
            <w:noWrap w:val="0"/>
            <w:vAlign w:val="center"/>
          </w:tcPr>
          <w:p w14:paraId="160AD78F">
            <w:pPr>
              <w:jc w:val="center"/>
              <w:rPr>
                <w:rFonts w:hint="default" w:ascii="Times New Roman" w:hAnsi="Times New Roman" w:eastAsia="仿宋" w:cs="Times New Roman"/>
                <w:i w:val="0"/>
                <w:iCs w:val="0"/>
                <w:color w:val="000000"/>
                <w:sz w:val="21"/>
                <w:szCs w:val="21"/>
                <w:u w:val="none"/>
              </w:rPr>
            </w:pPr>
          </w:p>
        </w:tc>
      </w:tr>
      <w:tr w14:paraId="7E132F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8" w:space="0"/>
              <w:right w:val="single" w:color="000000" w:sz="8" w:space="0"/>
            </w:tcBorders>
            <w:noWrap w:val="0"/>
            <w:vAlign w:val="center"/>
          </w:tcPr>
          <w:p w14:paraId="23DD50CD">
            <w:pPr>
              <w:jc w:val="center"/>
              <w:rPr>
                <w:rFonts w:hint="default" w:ascii="Times New Roman" w:hAnsi="Times New Roman" w:eastAsia="仿宋" w:cs="Times New Roman"/>
                <w:i w:val="0"/>
                <w:iCs w:val="0"/>
                <w:color w:val="000000"/>
                <w:sz w:val="21"/>
                <w:szCs w:val="21"/>
                <w:u w:val="none"/>
              </w:rPr>
            </w:pPr>
          </w:p>
        </w:tc>
        <w:tc>
          <w:tcPr>
            <w:tcW w:w="556" w:type="dxa"/>
            <w:tcBorders>
              <w:top w:val="nil"/>
              <w:left w:val="nil"/>
              <w:bottom w:val="single" w:color="000000" w:sz="8" w:space="0"/>
              <w:right w:val="single" w:color="000000" w:sz="8" w:space="0"/>
            </w:tcBorders>
            <w:noWrap w:val="0"/>
            <w:vAlign w:val="center"/>
          </w:tcPr>
          <w:p w14:paraId="16D1CB64">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w:t>
            </w:r>
          </w:p>
        </w:tc>
        <w:tc>
          <w:tcPr>
            <w:tcW w:w="837" w:type="dxa"/>
            <w:tcBorders>
              <w:top w:val="nil"/>
              <w:left w:val="nil"/>
              <w:bottom w:val="single" w:color="000000" w:sz="8" w:space="0"/>
              <w:right w:val="single" w:color="000000" w:sz="8" w:space="0"/>
            </w:tcBorders>
            <w:noWrap w:val="0"/>
            <w:vAlign w:val="center"/>
          </w:tcPr>
          <w:p w14:paraId="27E35688">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979" w:type="dxa"/>
            <w:tcBorders>
              <w:top w:val="nil"/>
              <w:left w:val="nil"/>
              <w:bottom w:val="single" w:color="000000" w:sz="8" w:space="0"/>
              <w:right w:val="single" w:color="000000" w:sz="8" w:space="0"/>
            </w:tcBorders>
            <w:noWrap w:val="0"/>
            <w:vAlign w:val="center"/>
          </w:tcPr>
          <w:p w14:paraId="075297F8">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烧结车间无组织废气</w:t>
            </w:r>
          </w:p>
        </w:tc>
        <w:tc>
          <w:tcPr>
            <w:tcW w:w="884" w:type="dxa"/>
            <w:tcBorders>
              <w:top w:val="nil"/>
              <w:left w:val="nil"/>
              <w:bottom w:val="single" w:color="000000" w:sz="8" w:space="0"/>
              <w:right w:val="single" w:color="000000" w:sz="8" w:space="0"/>
            </w:tcBorders>
            <w:noWrap w:val="0"/>
            <w:vAlign w:val="center"/>
          </w:tcPr>
          <w:p w14:paraId="6C08564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nil"/>
              <w:left w:val="nil"/>
              <w:bottom w:val="single" w:color="000000" w:sz="8" w:space="0"/>
              <w:right w:val="single" w:color="000000" w:sz="8" w:space="0"/>
            </w:tcBorders>
            <w:noWrap w:val="0"/>
            <w:vAlign w:val="center"/>
          </w:tcPr>
          <w:p w14:paraId="768BFE28">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8.0mg/m</w:t>
            </w:r>
            <w:r>
              <w:rPr>
                <w:rStyle w:val="49"/>
                <w:rFonts w:hint="default" w:ascii="Times New Roman" w:hAnsi="Times New Roman" w:eastAsia="仿宋" w:cs="Times New Roman"/>
                <w:lang w:val="en-US" w:eastAsia="zh-CN" w:bidi="ar"/>
              </w:rPr>
              <w:t>3</w:t>
            </w:r>
          </w:p>
        </w:tc>
        <w:tc>
          <w:tcPr>
            <w:tcW w:w="1827" w:type="dxa"/>
            <w:tcBorders>
              <w:top w:val="nil"/>
              <w:left w:val="single" w:color="000000" w:sz="8" w:space="0"/>
              <w:bottom w:val="single" w:color="000000" w:sz="8" w:space="0"/>
              <w:right w:val="single" w:color="000000" w:sz="8" w:space="0"/>
            </w:tcBorders>
            <w:noWrap w:val="0"/>
            <w:vAlign w:val="center"/>
          </w:tcPr>
          <w:p w14:paraId="3E958A6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w:t>
            </w:r>
            <w:r>
              <w:rPr>
                <w:rStyle w:val="50"/>
                <w:rFonts w:hint="default" w:ascii="Times New Roman" w:hAnsi="Times New Roman" w:eastAsia="仿宋" w:cs="Times New Roman"/>
                <w:lang w:val="en-US" w:eastAsia="zh-CN" w:bidi="ar"/>
              </w:rPr>
              <w:t>-</w:t>
            </w:r>
            <w:r>
              <w:rPr>
                <w:rStyle w:val="48"/>
                <w:rFonts w:hint="default" w:ascii="Times New Roman" w:hAnsi="Times New Roman" w:eastAsia="仿宋" w:cs="Times New Roman"/>
                <w:lang w:val="en-US" w:eastAsia="zh-CN" w:bidi="ar"/>
              </w:rPr>
              <w:t>钢铁工业大气污染物排放标准</w:t>
            </w:r>
            <w:r>
              <w:rPr>
                <w:rStyle w:val="50"/>
                <w:rFonts w:hint="default" w:ascii="Times New Roman" w:hAnsi="Times New Roman" w:eastAsia="仿宋" w:cs="Times New Roman"/>
                <w:lang w:val="en-US" w:eastAsia="zh-CN" w:bidi="ar"/>
              </w:rPr>
              <w:t>DB41/1954—2020</w:t>
            </w:r>
          </w:p>
        </w:tc>
        <w:tc>
          <w:tcPr>
            <w:tcW w:w="1408" w:type="dxa"/>
            <w:tcBorders>
              <w:top w:val="nil"/>
              <w:left w:val="nil"/>
              <w:bottom w:val="single" w:color="000000" w:sz="8" w:space="0"/>
              <w:right w:val="single" w:color="000000" w:sz="8" w:space="0"/>
            </w:tcBorders>
            <w:noWrap w:val="0"/>
            <w:vAlign w:val="center"/>
          </w:tcPr>
          <w:p w14:paraId="517D6275">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2.0mg/m</w:t>
            </w:r>
            <w:r>
              <w:rPr>
                <w:rStyle w:val="49"/>
                <w:rFonts w:hint="default" w:ascii="Times New Roman" w:hAnsi="Times New Roman" w:eastAsia="仿宋" w:cs="Times New Roman"/>
                <w:lang w:val="en-US" w:eastAsia="zh-CN" w:bidi="ar"/>
              </w:rPr>
              <w:t>3</w:t>
            </w:r>
          </w:p>
        </w:tc>
        <w:tc>
          <w:tcPr>
            <w:tcW w:w="1300" w:type="dxa"/>
            <w:vMerge w:val="continue"/>
            <w:tcBorders>
              <w:top w:val="single" w:color="000000" w:sz="8" w:space="0"/>
              <w:left w:val="nil"/>
              <w:bottom w:val="single" w:color="000000" w:sz="8" w:space="0"/>
            </w:tcBorders>
            <w:noWrap w:val="0"/>
            <w:vAlign w:val="center"/>
          </w:tcPr>
          <w:p w14:paraId="7522FB66">
            <w:pPr>
              <w:jc w:val="center"/>
              <w:rPr>
                <w:rFonts w:hint="default" w:ascii="Times New Roman" w:hAnsi="Times New Roman" w:eastAsia="仿宋" w:cs="Times New Roman"/>
                <w:i w:val="0"/>
                <w:iCs w:val="0"/>
                <w:color w:val="000000"/>
                <w:sz w:val="21"/>
                <w:szCs w:val="21"/>
                <w:u w:val="none"/>
              </w:rPr>
            </w:pPr>
          </w:p>
        </w:tc>
      </w:tr>
      <w:tr w14:paraId="0F359C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684" w:type="dxa"/>
            <w:vMerge w:val="continue"/>
            <w:tcBorders>
              <w:top w:val="single" w:color="000000" w:sz="8" w:space="0"/>
              <w:bottom w:val="single" w:color="000000" w:sz="8" w:space="0"/>
              <w:right w:val="single" w:color="000000" w:sz="8" w:space="0"/>
            </w:tcBorders>
            <w:noWrap w:val="0"/>
            <w:vAlign w:val="center"/>
          </w:tcPr>
          <w:p w14:paraId="6C38E7A8">
            <w:pPr>
              <w:jc w:val="center"/>
              <w:rPr>
                <w:rFonts w:hint="default" w:ascii="Times New Roman" w:hAnsi="Times New Roman" w:eastAsia="仿宋" w:cs="Times New Roman"/>
                <w:i w:val="0"/>
                <w:iCs w:val="0"/>
                <w:color w:val="000000"/>
                <w:sz w:val="21"/>
                <w:szCs w:val="21"/>
                <w:u w:val="none"/>
              </w:rPr>
            </w:pPr>
          </w:p>
        </w:tc>
        <w:tc>
          <w:tcPr>
            <w:tcW w:w="556" w:type="dxa"/>
            <w:tcBorders>
              <w:top w:val="nil"/>
              <w:left w:val="nil"/>
              <w:bottom w:val="single" w:color="000000" w:sz="8" w:space="0"/>
              <w:right w:val="single" w:color="000000" w:sz="8" w:space="0"/>
            </w:tcBorders>
            <w:noWrap w:val="0"/>
            <w:vAlign w:val="center"/>
          </w:tcPr>
          <w:p w14:paraId="6CDAF6F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w:t>
            </w:r>
          </w:p>
        </w:tc>
        <w:tc>
          <w:tcPr>
            <w:tcW w:w="837" w:type="dxa"/>
            <w:tcBorders>
              <w:top w:val="nil"/>
              <w:left w:val="nil"/>
              <w:bottom w:val="single" w:color="000000" w:sz="8" w:space="0"/>
              <w:right w:val="single" w:color="000000" w:sz="8" w:space="0"/>
            </w:tcBorders>
            <w:noWrap w:val="0"/>
            <w:vAlign w:val="center"/>
          </w:tcPr>
          <w:p w14:paraId="0C929934">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979" w:type="dxa"/>
            <w:tcBorders>
              <w:top w:val="nil"/>
              <w:left w:val="nil"/>
              <w:bottom w:val="single" w:color="000000" w:sz="8" w:space="0"/>
              <w:right w:val="single" w:color="000000" w:sz="8" w:space="0"/>
            </w:tcBorders>
            <w:noWrap w:val="0"/>
            <w:vAlign w:val="center"/>
          </w:tcPr>
          <w:p w14:paraId="1D59AF2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石灰窑</w:t>
            </w:r>
            <w:r>
              <w:rPr>
                <w:rStyle w:val="48"/>
                <w:rFonts w:hint="default" w:ascii="Times New Roman" w:hAnsi="Times New Roman" w:eastAsia="仿宋" w:cs="Times New Roman"/>
                <w:lang w:val="en-US" w:eastAsia="zh-CN" w:bidi="ar"/>
              </w:rPr>
              <w:t>无组织废气</w:t>
            </w:r>
          </w:p>
        </w:tc>
        <w:tc>
          <w:tcPr>
            <w:tcW w:w="884" w:type="dxa"/>
            <w:tcBorders>
              <w:top w:val="nil"/>
              <w:left w:val="nil"/>
              <w:bottom w:val="single" w:color="000000" w:sz="8" w:space="0"/>
              <w:right w:val="single" w:color="000000" w:sz="8" w:space="0"/>
            </w:tcBorders>
            <w:noWrap w:val="0"/>
            <w:vAlign w:val="center"/>
          </w:tcPr>
          <w:p w14:paraId="1F73951C">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nil"/>
              <w:left w:val="nil"/>
              <w:bottom w:val="single" w:color="000000" w:sz="8" w:space="0"/>
              <w:right w:val="single" w:color="000000" w:sz="8" w:space="0"/>
            </w:tcBorders>
            <w:noWrap w:val="0"/>
            <w:vAlign w:val="center"/>
          </w:tcPr>
          <w:p w14:paraId="4CDA19A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8.0mg/m</w:t>
            </w:r>
            <w:r>
              <w:rPr>
                <w:rStyle w:val="49"/>
                <w:rFonts w:hint="default" w:ascii="Times New Roman" w:hAnsi="Times New Roman" w:eastAsia="仿宋" w:cs="Times New Roman"/>
                <w:lang w:val="en-US" w:eastAsia="zh-CN" w:bidi="ar"/>
              </w:rPr>
              <w:t>3</w:t>
            </w:r>
          </w:p>
        </w:tc>
        <w:tc>
          <w:tcPr>
            <w:tcW w:w="1827" w:type="dxa"/>
            <w:tcBorders>
              <w:top w:val="nil"/>
              <w:left w:val="single" w:color="000000" w:sz="8" w:space="0"/>
              <w:bottom w:val="single" w:color="000000" w:sz="8" w:space="0"/>
              <w:right w:val="single" w:color="000000" w:sz="8" w:space="0"/>
            </w:tcBorders>
            <w:noWrap w:val="0"/>
            <w:vAlign w:val="center"/>
          </w:tcPr>
          <w:p w14:paraId="5E0BDF0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w:t>
            </w:r>
            <w:r>
              <w:rPr>
                <w:rStyle w:val="50"/>
                <w:rFonts w:hint="default" w:ascii="Times New Roman" w:hAnsi="Times New Roman" w:eastAsia="仿宋" w:cs="Times New Roman"/>
                <w:lang w:val="en-US" w:eastAsia="zh-CN" w:bidi="ar"/>
              </w:rPr>
              <w:t>-</w:t>
            </w:r>
            <w:r>
              <w:rPr>
                <w:rStyle w:val="48"/>
                <w:rFonts w:hint="default" w:ascii="Times New Roman" w:hAnsi="Times New Roman" w:eastAsia="仿宋" w:cs="Times New Roman"/>
                <w:lang w:val="en-US" w:eastAsia="zh-CN" w:bidi="ar"/>
              </w:rPr>
              <w:t>钢铁工业大气污染物排放标准</w:t>
            </w:r>
            <w:r>
              <w:rPr>
                <w:rStyle w:val="50"/>
                <w:rFonts w:hint="default" w:ascii="Times New Roman" w:hAnsi="Times New Roman" w:eastAsia="仿宋" w:cs="Times New Roman"/>
                <w:lang w:val="en-US" w:eastAsia="zh-CN" w:bidi="ar"/>
              </w:rPr>
              <w:t>DB41/1954—2020</w:t>
            </w:r>
          </w:p>
        </w:tc>
        <w:tc>
          <w:tcPr>
            <w:tcW w:w="1408" w:type="dxa"/>
            <w:tcBorders>
              <w:top w:val="nil"/>
              <w:left w:val="nil"/>
              <w:bottom w:val="single" w:color="000000" w:sz="8" w:space="0"/>
              <w:right w:val="single" w:color="000000" w:sz="8" w:space="0"/>
            </w:tcBorders>
            <w:noWrap w:val="0"/>
            <w:vAlign w:val="center"/>
          </w:tcPr>
          <w:p w14:paraId="5A6BF6D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2.0mg/m</w:t>
            </w:r>
            <w:r>
              <w:rPr>
                <w:rStyle w:val="49"/>
                <w:rFonts w:hint="default" w:ascii="Times New Roman" w:hAnsi="Times New Roman" w:eastAsia="仿宋" w:cs="Times New Roman"/>
                <w:lang w:val="en-US" w:eastAsia="zh-CN" w:bidi="ar"/>
              </w:rPr>
              <w:t>3</w:t>
            </w:r>
          </w:p>
        </w:tc>
        <w:tc>
          <w:tcPr>
            <w:tcW w:w="1300" w:type="dxa"/>
            <w:vMerge w:val="continue"/>
            <w:tcBorders>
              <w:top w:val="single" w:color="000000" w:sz="8" w:space="0"/>
              <w:left w:val="nil"/>
              <w:bottom w:val="single" w:color="000000" w:sz="8" w:space="0"/>
            </w:tcBorders>
            <w:noWrap w:val="0"/>
            <w:vAlign w:val="center"/>
          </w:tcPr>
          <w:p w14:paraId="530DB5D1">
            <w:pPr>
              <w:jc w:val="center"/>
              <w:rPr>
                <w:rFonts w:hint="default" w:ascii="Times New Roman" w:hAnsi="Times New Roman" w:eastAsia="仿宋" w:cs="Times New Roman"/>
                <w:i w:val="0"/>
                <w:iCs w:val="0"/>
                <w:color w:val="000000"/>
                <w:sz w:val="21"/>
                <w:szCs w:val="21"/>
                <w:u w:val="none"/>
              </w:rPr>
            </w:pPr>
          </w:p>
        </w:tc>
      </w:tr>
      <w:tr w14:paraId="2241C3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684" w:type="dxa"/>
            <w:vMerge w:val="continue"/>
            <w:tcBorders>
              <w:top w:val="single" w:color="000000" w:sz="8" w:space="0"/>
              <w:right w:val="single" w:color="000000" w:sz="8" w:space="0"/>
            </w:tcBorders>
            <w:noWrap w:val="0"/>
            <w:vAlign w:val="center"/>
          </w:tcPr>
          <w:p w14:paraId="31FADDBD">
            <w:pPr>
              <w:jc w:val="center"/>
              <w:rPr>
                <w:rFonts w:hint="default" w:ascii="Times New Roman" w:hAnsi="Times New Roman" w:eastAsia="仿宋" w:cs="Times New Roman"/>
                <w:i w:val="0"/>
                <w:iCs w:val="0"/>
                <w:color w:val="000000"/>
                <w:sz w:val="21"/>
                <w:szCs w:val="21"/>
                <w:u w:val="none"/>
              </w:rPr>
            </w:pPr>
          </w:p>
        </w:tc>
        <w:tc>
          <w:tcPr>
            <w:tcW w:w="556" w:type="dxa"/>
            <w:tcBorders>
              <w:top w:val="nil"/>
              <w:left w:val="nil"/>
              <w:right w:val="single" w:color="000000" w:sz="8" w:space="0"/>
            </w:tcBorders>
            <w:noWrap w:val="0"/>
            <w:vAlign w:val="center"/>
          </w:tcPr>
          <w:p w14:paraId="590FCC74">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w:t>
            </w:r>
          </w:p>
        </w:tc>
        <w:tc>
          <w:tcPr>
            <w:tcW w:w="837" w:type="dxa"/>
            <w:tcBorders>
              <w:top w:val="nil"/>
              <w:left w:val="nil"/>
              <w:right w:val="single" w:color="000000" w:sz="8" w:space="0"/>
            </w:tcBorders>
            <w:noWrap w:val="0"/>
            <w:vAlign w:val="center"/>
          </w:tcPr>
          <w:p w14:paraId="0991399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979" w:type="dxa"/>
            <w:tcBorders>
              <w:top w:val="nil"/>
              <w:left w:val="nil"/>
              <w:right w:val="single" w:color="000000" w:sz="8" w:space="0"/>
            </w:tcBorders>
            <w:noWrap w:val="0"/>
            <w:vAlign w:val="center"/>
          </w:tcPr>
          <w:p w14:paraId="79A861AB">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原料系统无组织废气</w:t>
            </w:r>
          </w:p>
        </w:tc>
        <w:tc>
          <w:tcPr>
            <w:tcW w:w="884" w:type="dxa"/>
            <w:tcBorders>
              <w:top w:val="nil"/>
              <w:left w:val="nil"/>
              <w:right w:val="single" w:color="000000" w:sz="8" w:space="0"/>
            </w:tcBorders>
            <w:noWrap w:val="0"/>
            <w:vAlign w:val="center"/>
          </w:tcPr>
          <w:p w14:paraId="0F1D33D9">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nil"/>
              <w:left w:val="nil"/>
              <w:right w:val="single" w:color="000000" w:sz="8" w:space="0"/>
            </w:tcBorders>
            <w:noWrap w:val="0"/>
            <w:vAlign w:val="center"/>
          </w:tcPr>
          <w:p w14:paraId="08808904">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8.0mg/m</w:t>
            </w:r>
            <w:r>
              <w:rPr>
                <w:rStyle w:val="49"/>
                <w:rFonts w:hint="default" w:ascii="Times New Roman" w:hAnsi="Times New Roman" w:eastAsia="仿宋" w:cs="Times New Roman"/>
                <w:lang w:val="en-US" w:eastAsia="zh-CN" w:bidi="ar"/>
              </w:rPr>
              <w:t>3</w:t>
            </w:r>
          </w:p>
        </w:tc>
        <w:tc>
          <w:tcPr>
            <w:tcW w:w="1827" w:type="dxa"/>
            <w:tcBorders>
              <w:top w:val="nil"/>
              <w:left w:val="single" w:color="000000" w:sz="8" w:space="0"/>
              <w:right w:val="single" w:color="000000" w:sz="8" w:space="0"/>
            </w:tcBorders>
            <w:noWrap w:val="0"/>
            <w:vAlign w:val="center"/>
          </w:tcPr>
          <w:p w14:paraId="6763D6F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w:t>
            </w:r>
            <w:r>
              <w:rPr>
                <w:rStyle w:val="50"/>
                <w:rFonts w:hint="default" w:ascii="Times New Roman" w:hAnsi="Times New Roman" w:eastAsia="仿宋" w:cs="Times New Roman"/>
                <w:lang w:val="en-US" w:eastAsia="zh-CN" w:bidi="ar"/>
              </w:rPr>
              <w:t>-</w:t>
            </w:r>
            <w:r>
              <w:rPr>
                <w:rStyle w:val="48"/>
                <w:rFonts w:hint="default" w:ascii="Times New Roman" w:hAnsi="Times New Roman" w:eastAsia="仿宋" w:cs="Times New Roman"/>
                <w:lang w:val="en-US" w:eastAsia="zh-CN" w:bidi="ar"/>
              </w:rPr>
              <w:t>钢铁工业大气污染物排放标准</w:t>
            </w:r>
            <w:r>
              <w:rPr>
                <w:rStyle w:val="50"/>
                <w:rFonts w:hint="default" w:ascii="Times New Roman" w:hAnsi="Times New Roman" w:eastAsia="仿宋" w:cs="Times New Roman"/>
                <w:lang w:val="en-US" w:eastAsia="zh-CN" w:bidi="ar"/>
              </w:rPr>
              <w:t>DB41/1954—2020</w:t>
            </w:r>
          </w:p>
        </w:tc>
        <w:tc>
          <w:tcPr>
            <w:tcW w:w="1408" w:type="dxa"/>
            <w:tcBorders>
              <w:top w:val="nil"/>
              <w:left w:val="nil"/>
              <w:right w:val="single" w:color="000000" w:sz="8" w:space="0"/>
            </w:tcBorders>
            <w:noWrap w:val="0"/>
            <w:vAlign w:val="center"/>
          </w:tcPr>
          <w:p w14:paraId="292076E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2.0mg/m</w:t>
            </w:r>
            <w:r>
              <w:rPr>
                <w:rStyle w:val="49"/>
                <w:rFonts w:hint="default" w:ascii="Times New Roman" w:hAnsi="Times New Roman" w:eastAsia="仿宋" w:cs="Times New Roman"/>
                <w:lang w:val="en-US" w:eastAsia="zh-CN" w:bidi="ar"/>
              </w:rPr>
              <w:t>3</w:t>
            </w:r>
          </w:p>
        </w:tc>
        <w:tc>
          <w:tcPr>
            <w:tcW w:w="1300" w:type="dxa"/>
            <w:vMerge w:val="continue"/>
            <w:tcBorders>
              <w:top w:val="single" w:color="000000" w:sz="8" w:space="0"/>
              <w:left w:val="nil"/>
            </w:tcBorders>
            <w:noWrap w:val="0"/>
            <w:vAlign w:val="center"/>
          </w:tcPr>
          <w:p w14:paraId="26A560C1">
            <w:pPr>
              <w:jc w:val="center"/>
              <w:rPr>
                <w:rFonts w:hint="default" w:ascii="Times New Roman" w:hAnsi="Times New Roman" w:eastAsia="仿宋" w:cs="Times New Roman"/>
                <w:i w:val="0"/>
                <w:iCs w:val="0"/>
                <w:color w:val="000000"/>
                <w:sz w:val="21"/>
                <w:szCs w:val="21"/>
                <w:u w:val="none"/>
              </w:rPr>
            </w:pPr>
          </w:p>
        </w:tc>
      </w:tr>
    </w:tbl>
    <w:p w14:paraId="1C26FCB9">
      <w:pPr>
        <w:jc w:val="center"/>
        <w:rPr>
          <w:rFonts w:hint="default" w:ascii="Times New Roman" w:hAnsi="Times New Roman" w:cs="Times New Roman"/>
          <w:b/>
          <w:sz w:val="28"/>
          <w:szCs w:val="28"/>
          <w:lang w:val="zh-CN"/>
        </w:rPr>
      </w:pPr>
    </w:p>
    <w:p w14:paraId="7AE6CCF4">
      <w:pPr>
        <w:jc w:val="center"/>
        <w:rPr>
          <w:rFonts w:hint="default" w:ascii="Times New Roman" w:hAnsi="Times New Roman" w:cs="Times New Roman"/>
          <w:b/>
          <w:sz w:val="28"/>
          <w:szCs w:val="28"/>
          <w:lang w:val="zh-CN"/>
        </w:rPr>
      </w:pPr>
      <w:r>
        <w:rPr>
          <w:rFonts w:hint="default" w:ascii="Times New Roman" w:hAnsi="Times New Roman" w:cs="Times New Roman"/>
          <w:b/>
          <w:sz w:val="28"/>
          <w:szCs w:val="28"/>
          <w:lang w:val="zh-CN"/>
        </w:rPr>
        <w:t>表</w:t>
      </w:r>
      <w:r>
        <w:rPr>
          <w:rFonts w:hint="default" w:ascii="Times New Roman" w:hAnsi="Times New Roman" w:cs="Times New Roman"/>
          <w:b/>
          <w:sz w:val="28"/>
          <w:szCs w:val="28"/>
          <w:lang w:val="en-US" w:eastAsia="zh-CN"/>
        </w:rPr>
        <w:t>5-2</w:t>
      </w:r>
      <w:r>
        <w:rPr>
          <w:rFonts w:hint="default" w:ascii="Times New Roman" w:hAnsi="Times New Roman" w:cs="Times New Roman"/>
          <w:b/>
          <w:sz w:val="28"/>
          <w:szCs w:val="28"/>
          <w:lang w:val="zh-CN"/>
        </w:rPr>
        <w:t>雨水排放执行标准</w:t>
      </w:r>
    </w:p>
    <w:tbl>
      <w:tblPr>
        <w:tblStyle w:val="13"/>
        <w:tblW w:w="8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938"/>
        <w:gridCol w:w="1953"/>
        <w:gridCol w:w="2325"/>
        <w:gridCol w:w="2218"/>
      </w:tblGrid>
      <w:tr w14:paraId="03E07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169" w:type="dxa"/>
            <w:tcBorders>
              <w:top w:val="single" w:color="auto" w:sz="4" w:space="0"/>
              <w:left w:val="single" w:color="auto" w:sz="4" w:space="0"/>
              <w:bottom w:val="single" w:color="auto" w:sz="4" w:space="0"/>
              <w:right w:val="single" w:color="auto" w:sz="4" w:space="0"/>
            </w:tcBorders>
            <w:noWrap w:val="0"/>
            <w:vAlign w:val="center"/>
          </w:tcPr>
          <w:p w14:paraId="30A83A4E">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污染源</w:t>
            </w:r>
          </w:p>
        </w:tc>
        <w:tc>
          <w:tcPr>
            <w:tcW w:w="938" w:type="dxa"/>
            <w:tcBorders>
              <w:top w:val="single" w:color="auto" w:sz="4" w:space="0"/>
              <w:left w:val="single" w:color="auto" w:sz="4" w:space="0"/>
              <w:bottom w:val="single" w:color="auto" w:sz="4" w:space="0"/>
              <w:right w:val="single" w:color="auto" w:sz="4" w:space="0"/>
            </w:tcBorders>
            <w:noWrap w:val="0"/>
            <w:vAlign w:val="center"/>
          </w:tcPr>
          <w:p w14:paraId="5BD38E1D">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序号</w:t>
            </w:r>
          </w:p>
        </w:tc>
        <w:tc>
          <w:tcPr>
            <w:tcW w:w="1953" w:type="dxa"/>
            <w:tcBorders>
              <w:top w:val="single" w:color="auto" w:sz="4" w:space="0"/>
              <w:left w:val="single" w:color="auto" w:sz="4" w:space="0"/>
              <w:bottom w:val="single" w:color="auto" w:sz="4" w:space="0"/>
              <w:right w:val="single" w:color="auto" w:sz="4" w:space="0"/>
            </w:tcBorders>
            <w:noWrap w:val="0"/>
            <w:vAlign w:val="center"/>
          </w:tcPr>
          <w:p w14:paraId="5D5AF615">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监测因子</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33E324A0">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执行标准限值</w:t>
            </w:r>
          </w:p>
        </w:tc>
        <w:tc>
          <w:tcPr>
            <w:tcW w:w="2218" w:type="dxa"/>
            <w:tcBorders>
              <w:top w:val="single" w:color="auto" w:sz="4" w:space="0"/>
              <w:left w:val="single" w:color="auto" w:sz="4" w:space="0"/>
              <w:bottom w:val="single" w:color="auto" w:sz="4" w:space="0"/>
              <w:right w:val="single" w:color="auto" w:sz="4" w:space="0"/>
            </w:tcBorders>
            <w:noWrap w:val="0"/>
            <w:vAlign w:val="center"/>
          </w:tcPr>
          <w:p w14:paraId="08E24F08">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执行标准</w:t>
            </w:r>
          </w:p>
        </w:tc>
      </w:tr>
      <w:tr w14:paraId="4833E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169" w:type="dxa"/>
            <w:vMerge w:val="restart"/>
            <w:tcBorders>
              <w:top w:val="single" w:color="auto" w:sz="4" w:space="0"/>
              <w:left w:val="single" w:color="auto" w:sz="4" w:space="0"/>
              <w:right w:val="single" w:color="auto" w:sz="4" w:space="0"/>
            </w:tcBorders>
            <w:noWrap w:val="0"/>
            <w:vAlign w:val="center"/>
          </w:tcPr>
          <w:p w14:paraId="6C66525F">
            <w:pPr>
              <w:adjustRightInd w:val="0"/>
              <w:snapToGrid w:val="0"/>
              <w:spacing w:line="26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lang w:eastAsia="zh-CN"/>
              </w:rPr>
              <w:t>雨水</w:t>
            </w:r>
            <w:r>
              <w:rPr>
                <w:rFonts w:hint="default" w:ascii="Times New Roman" w:hAnsi="Times New Roman" w:eastAsia="仿宋" w:cs="Times New Roman"/>
                <w:color w:val="000000"/>
                <w:sz w:val="21"/>
                <w:szCs w:val="21"/>
              </w:rPr>
              <w:t>排放口</w:t>
            </w:r>
          </w:p>
        </w:tc>
        <w:tc>
          <w:tcPr>
            <w:tcW w:w="938" w:type="dxa"/>
            <w:tcBorders>
              <w:top w:val="single" w:color="auto" w:sz="4" w:space="0"/>
              <w:left w:val="single" w:color="auto" w:sz="4" w:space="0"/>
              <w:bottom w:val="single" w:color="auto" w:sz="4" w:space="0"/>
              <w:right w:val="single" w:color="auto" w:sz="4" w:space="0"/>
            </w:tcBorders>
            <w:noWrap w:val="0"/>
            <w:vAlign w:val="center"/>
          </w:tcPr>
          <w:p w14:paraId="7DAAC914">
            <w:pPr>
              <w:adjustRightInd w:val="0"/>
              <w:snapToGrid w:val="0"/>
              <w:spacing w:line="26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w:t>
            </w:r>
          </w:p>
        </w:tc>
        <w:tc>
          <w:tcPr>
            <w:tcW w:w="1953" w:type="dxa"/>
            <w:tcBorders>
              <w:top w:val="single" w:color="auto" w:sz="4" w:space="0"/>
              <w:left w:val="single" w:color="auto" w:sz="4" w:space="0"/>
              <w:bottom w:val="single" w:color="auto" w:sz="4" w:space="0"/>
              <w:right w:val="single" w:color="auto" w:sz="4" w:space="0"/>
            </w:tcBorders>
            <w:noWrap w:val="0"/>
            <w:vAlign w:val="center"/>
          </w:tcPr>
          <w:p w14:paraId="2F31B4D8">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SS</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03844833">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w:t>
            </w:r>
          </w:p>
        </w:tc>
        <w:tc>
          <w:tcPr>
            <w:tcW w:w="2218" w:type="dxa"/>
            <w:vMerge w:val="restart"/>
            <w:tcBorders>
              <w:top w:val="single" w:color="auto" w:sz="4" w:space="0"/>
              <w:left w:val="single" w:color="auto" w:sz="4" w:space="0"/>
              <w:right w:val="single" w:color="auto" w:sz="4" w:space="0"/>
            </w:tcBorders>
            <w:noWrap w:val="0"/>
            <w:vAlign w:val="center"/>
          </w:tcPr>
          <w:p w14:paraId="2CBD85BF">
            <w:pPr>
              <w:adjustRightInd w:val="0"/>
              <w:snapToGrid w:val="0"/>
              <w:spacing w:line="260" w:lineRule="exact"/>
              <w:jc w:val="center"/>
              <w:rPr>
                <w:rFonts w:hint="default" w:ascii="Times New Roman" w:hAnsi="Times New Roman" w:eastAsia="仿宋" w:cs="Times New Roman"/>
                <w:color w:val="000000"/>
                <w:spacing w:val="-16"/>
                <w:sz w:val="21"/>
                <w:szCs w:val="21"/>
              </w:rPr>
            </w:pPr>
            <w:r>
              <w:rPr>
                <w:rFonts w:hint="default" w:ascii="Times New Roman" w:hAnsi="Times New Roman" w:eastAsia="仿宋" w:cs="Times New Roman"/>
                <w:sz w:val="21"/>
                <w:szCs w:val="21"/>
              </w:rPr>
              <w:t>/</w:t>
            </w:r>
          </w:p>
        </w:tc>
      </w:tr>
      <w:tr w14:paraId="7F3C4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169" w:type="dxa"/>
            <w:vMerge w:val="continue"/>
            <w:tcBorders>
              <w:left w:val="single" w:color="auto" w:sz="4" w:space="0"/>
              <w:right w:val="single" w:color="auto" w:sz="4" w:space="0"/>
            </w:tcBorders>
            <w:noWrap w:val="0"/>
            <w:vAlign w:val="center"/>
          </w:tcPr>
          <w:p w14:paraId="24BF45E9">
            <w:pPr>
              <w:adjustRightInd w:val="0"/>
              <w:snapToGrid w:val="0"/>
              <w:spacing w:line="260" w:lineRule="exact"/>
              <w:jc w:val="center"/>
              <w:rPr>
                <w:rFonts w:hint="default" w:ascii="Times New Roman" w:hAnsi="Times New Roman" w:eastAsia="仿宋" w:cs="Times New Roman"/>
                <w:color w:val="000000"/>
                <w:sz w:val="21"/>
                <w:szCs w:val="21"/>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7CCCA362">
            <w:pPr>
              <w:adjustRightInd w:val="0"/>
              <w:snapToGrid w:val="0"/>
              <w:spacing w:line="26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w:t>
            </w:r>
          </w:p>
        </w:tc>
        <w:tc>
          <w:tcPr>
            <w:tcW w:w="1953" w:type="dxa"/>
            <w:tcBorders>
              <w:top w:val="single" w:color="auto" w:sz="4" w:space="0"/>
              <w:left w:val="single" w:color="auto" w:sz="4" w:space="0"/>
              <w:bottom w:val="single" w:color="auto" w:sz="4" w:space="0"/>
              <w:right w:val="single" w:color="auto" w:sz="4" w:space="0"/>
            </w:tcBorders>
            <w:noWrap w:val="0"/>
            <w:vAlign w:val="center"/>
          </w:tcPr>
          <w:p w14:paraId="22DDAC49">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COD</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429862AC">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sz w:val="21"/>
                <w:szCs w:val="21"/>
              </w:rPr>
              <w:t>/</w:t>
            </w:r>
          </w:p>
        </w:tc>
        <w:tc>
          <w:tcPr>
            <w:tcW w:w="2218" w:type="dxa"/>
            <w:vMerge w:val="continue"/>
            <w:tcBorders>
              <w:left w:val="single" w:color="auto" w:sz="4" w:space="0"/>
              <w:right w:val="single" w:color="auto" w:sz="4" w:space="0"/>
            </w:tcBorders>
            <w:noWrap w:val="0"/>
            <w:vAlign w:val="center"/>
          </w:tcPr>
          <w:p w14:paraId="5006B80B">
            <w:pPr>
              <w:adjustRightInd w:val="0"/>
              <w:snapToGrid w:val="0"/>
              <w:spacing w:line="260" w:lineRule="exact"/>
              <w:jc w:val="center"/>
              <w:rPr>
                <w:rFonts w:hint="default" w:ascii="Times New Roman" w:hAnsi="Times New Roman" w:eastAsia="仿宋" w:cs="Times New Roman"/>
                <w:color w:val="000000"/>
                <w:sz w:val="21"/>
                <w:szCs w:val="21"/>
              </w:rPr>
            </w:pPr>
          </w:p>
        </w:tc>
      </w:tr>
      <w:tr w14:paraId="5A33D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169" w:type="dxa"/>
            <w:vMerge w:val="continue"/>
            <w:tcBorders>
              <w:left w:val="single" w:color="auto" w:sz="4" w:space="0"/>
              <w:right w:val="single" w:color="auto" w:sz="4" w:space="0"/>
            </w:tcBorders>
            <w:noWrap w:val="0"/>
            <w:vAlign w:val="center"/>
          </w:tcPr>
          <w:p w14:paraId="786772B8">
            <w:pPr>
              <w:adjustRightInd w:val="0"/>
              <w:snapToGrid w:val="0"/>
              <w:spacing w:line="260" w:lineRule="exact"/>
              <w:jc w:val="center"/>
              <w:rPr>
                <w:rFonts w:hint="default" w:ascii="Times New Roman" w:hAnsi="Times New Roman" w:eastAsia="仿宋" w:cs="Times New Roman"/>
                <w:color w:val="000000"/>
                <w:sz w:val="21"/>
                <w:szCs w:val="21"/>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687E979B">
            <w:pPr>
              <w:adjustRightInd w:val="0"/>
              <w:snapToGrid w:val="0"/>
              <w:spacing w:line="26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3</w:t>
            </w:r>
          </w:p>
        </w:tc>
        <w:tc>
          <w:tcPr>
            <w:tcW w:w="1953" w:type="dxa"/>
            <w:tcBorders>
              <w:top w:val="single" w:color="auto" w:sz="4" w:space="0"/>
              <w:left w:val="single" w:color="auto" w:sz="4" w:space="0"/>
              <w:bottom w:val="single" w:color="auto" w:sz="4" w:space="0"/>
              <w:right w:val="single" w:color="auto" w:sz="4" w:space="0"/>
            </w:tcBorders>
            <w:noWrap w:val="0"/>
            <w:vAlign w:val="center"/>
          </w:tcPr>
          <w:p w14:paraId="5BB814A3">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氨氮</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58604725">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sz w:val="21"/>
                <w:szCs w:val="21"/>
              </w:rPr>
              <w:t>/</w:t>
            </w:r>
          </w:p>
        </w:tc>
        <w:tc>
          <w:tcPr>
            <w:tcW w:w="2218" w:type="dxa"/>
            <w:vMerge w:val="continue"/>
            <w:tcBorders>
              <w:left w:val="single" w:color="auto" w:sz="4" w:space="0"/>
              <w:right w:val="single" w:color="auto" w:sz="4" w:space="0"/>
            </w:tcBorders>
            <w:noWrap w:val="0"/>
            <w:vAlign w:val="center"/>
          </w:tcPr>
          <w:p w14:paraId="2386FC53">
            <w:pPr>
              <w:adjustRightInd w:val="0"/>
              <w:snapToGrid w:val="0"/>
              <w:spacing w:line="260" w:lineRule="exact"/>
              <w:jc w:val="center"/>
              <w:rPr>
                <w:rFonts w:hint="default" w:ascii="Times New Roman" w:hAnsi="Times New Roman" w:eastAsia="仿宋" w:cs="Times New Roman"/>
                <w:color w:val="000000"/>
                <w:sz w:val="21"/>
                <w:szCs w:val="21"/>
              </w:rPr>
            </w:pPr>
          </w:p>
        </w:tc>
      </w:tr>
      <w:tr w14:paraId="50072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169" w:type="dxa"/>
            <w:vMerge w:val="continue"/>
            <w:tcBorders>
              <w:left w:val="single" w:color="auto" w:sz="4" w:space="0"/>
              <w:right w:val="single" w:color="auto" w:sz="4" w:space="0"/>
            </w:tcBorders>
            <w:noWrap w:val="0"/>
            <w:vAlign w:val="center"/>
          </w:tcPr>
          <w:p w14:paraId="60F72052">
            <w:pPr>
              <w:adjustRightInd w:val="0"/>
              <w:snapToGrid w:val="0"/>
              <w:spacing w:line="260" w:lineRule="exact"/>
              <w:jc w:val="center"/>
              <w:rPr>
                <w:rFonts w:hint="default" w:ascii="Times New Roman" w:hAnsi="Times New Roman" w:eastAsia="仿宋" w:cs="Times New Roman"/>
                <w:color w:val="000000"/>
                <w:sz w:val="21"/>
                <w:szCs w:val="21"/>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381F81AA">
            <w:pPr>
              <w:adjustRightInd w:val="0"/>
              <w:snapToGrid w:val="0"/>
              <w:spacing w:line="26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4</w:t>
            </w:r>
          </w:p>
        </w:tc>
        <w:tc>
          <w:tcPr>
            <w:tcW w:w="1953" w:type="dxa"/>
            <w:tcBorders>
              <w:top w:val="single" w:color="auto" w:sz="4" w:space="0"/>
              <w:left w:val="single" w:color="auto" w:sz="4" w:space="0"/>
              <w:bottom w:val="single" w:color="auto" w:sz="4" w:space="0"/>
              <w:right w:val="single" w:color="auto" w:sz="4" w:space="0"/>
            </w:tcBorders>
            <w:noWrap w:val="0"/>
            <w:vAlign w:val="center"/>
          </w:tcPr>
          <w:p w14:paraId="0329AADC">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石油类</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6DD90423">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2218" w:type="dxa"/>
            <w:vMerge w:val="continue"/>
            <w:tcBorders>
              <w:left w:val="single" w:color="auto" w:sz="4" w:space="0"/>
              <w:right w:val="single" w:color="auto" w:sz="4" w:space="0"/>
            </w:tcBorders>
            <w:noWrap w:val="0"/>
            <w:vAlign w:val="center"/>
          </w:tcPr>
          <w:p w14:paraId="3EE996FB">
            <w:pPr>
              <w:adjustRightInd w:val="0"/>
              <w:snapToGrid w:val="0"/>
              <w:spacing w:line="260" w:lineRule="exact"/>
              <w:jc w:val="center"/>
              <w:rPr>
                <w:rFonts w:hint="default" w:ascii="Times New Roman" w:hAnsi="Times New Roman" w:eastAsia="仿宋" w:cs="Times New Roman"/>
                <w:color w:val="000000"/>
                <w:sz w:val="21"/>
                <w:szCs w:val="21"/>
              </w:rPr>
            </w:pPr>
          </w:p>
        </w:tc>
      </w:tr>
    </w:tbl>
    <w:p w14:paraId="6FABEA88">
      <w:pPr>
        <w:jc w:val="center"/>
        <w:rPr>
          <w:rFonts w:hint="default" w:ascii="Times New Roman" w:hAnsi="Times New Roman" w:cs="Times New Roman"/>
          <w:b/>
          <w:sz w:val="28"/>
          <w:szCs w:val="28"/>
          <w:lang w:val="zh-CN"/>
        </w:rPr>
      </w:pPr>
    </w:p>
    <w:p w14:paraId="658A80D4">
      <w:pPr>
        <w:jc w:val="center"/>
        <w:rPr>
          <w:rFonts w:hint="default" w:ascii="Times New Roman" w:hAnsi="Times New Roman" w:cs="Times New Roman"/>
          <w:b/>
          <w:sz w:val="28"/>
          <w:szCs w:val="28"/>
          <w:lang w:val="zh-CN"/>
        </w:rPr>
      </w:pPr>
      <w:r>
        <w:rPr>
          <w:rFonts w:hint="default" w:ascii="Times New Roman" w:hAnsi="Times New Roman" w:cs="Times New Roman"/>
          <w:b/>
          <w:sz w:val="28"/>
          <w:szCs w:val="28"/>
          <w:lang w:val="zh-CN"/>
        </w:rPr>
        <w:t>表</w:t>
      </w:r>
      <w:r>
        <w:rPr>
          <w:rFonts w:hint="default" w:ascii="Times New Roman" w:hAnsi="Times New Roman" w:cs="Times New Roman"/>
          <w:b/>
          <w:sz w:val="28"/>
          <w:szCs w:val="28"/>
          <w:lang w:val="en-US" w:eastAsia="zh-CN"/>
        </w:rPr>
        <w:t>5-3</w:t>
      </w:r>
      <w:r>
        <w:rPr>
          <w:rFonts w:hint="default" w:ascii="Times New Roman" w:hAnsi="Times New Roman" w:cs="Times New Roman"/>
          <w:b/>
          <w:sz w:val="28"/>
          <w:szCs w:val="28"/>
          <w:lang w:val="zh-CN"/>
        </w:rPr>
        <w:t>噪声排放执行标准</w:t>
      </w:r>
    </w:p>
    <w:tbl>
      <w:tblPr>
        <w:tblStyle w:val="13"/>
        <w:tblW w:w="51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1"/>
        <w:gridCol w:w="1606"/>
        <w:gridCol w:w="3174"/>
        <w:gridCol w:w="2726"/>
      </w:tblGrid>
      <w:tr w14:paraId="28600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763" w:type="pct"/>
            <w:tcBorders>
              <w:top w:val="single" w:color="auto" w:sz="4" w:space="0"/>
              <w:left w:val="single" w:color="auto" w:sz="4" w:space="0"/>
              <w:bottom w:val="single" w:color="auto" w:sz="4" w:space="0"/>
              <w:right w:val="single" w:color="auto" w:sz="4" w:space="0"/>
            </w:tcBorders>
            <w:noWrap w:val="0"/>
            <w:vAlign w:val="center"/>
          </w:tcPr>
          <w:p w14:paraId="56B2B37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b/>
                <w:bCs/>
                <w:color w:val="auto"/>
                <w:sz w:val="21"/>
                <w:szCs w:val="21"/>
                <w:u w:val="none"/>
                <w:vertAlign w:val="baseline"/>
                <w:lang w:val="zh-CN" w:eastAsia="zh-CN"/>
              </w:rPr>
            </w:pPr>
            <w:r>
              <w:rPr>
                <w:rFonts w:hint="default" w:ascii="Times New Roman" w:hAnsi="Times New Roman" w:eastAsia="仿宋" w:cs="Times New Roman"/>
                <w:b/>
                <w:bCs/>
                <w:color w:val="auto"/>
                <w:sz w:val="21"/>
                <w:szCs w:val="21"/>
                <w:u w:val="none"/>
                <w:vertAlign w:val="baseline"/>
                <w:lang w:val="zh-CN" w:eastAsia="zh-CN"/>
              </w:rPr>
              <w:t>污染源</w:t>
            </w:r>
          </w:p>
        </w:tc>
        <w:tc>
          <w:tcPr>
            <w:tcW w:w="906" w:type="pct"/>
            <w:tcBorders>
              <w:top w:val="single" w:color="auto" w:sz="4" w:space="0"/>
              <w:left w:val="single" w:color="auto" w:sz="4" w:space="0"/>
              <w:bottom w:val="single" w:color="auto" w:sz="4" w:space="0"/>
              <w:right w:val="single" w:color="auto" w:sz="4" w:space="0"/>
            </w:tcBorders>
            <w:noWrap w:val="0"/>
            <w:vAlign w:val="center"/>
          </w:tcPr>
          <w:p w14:paraId="38A6969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b/>
                <w:bCs/>
                <w:color w:val="auto"/>
                <w:sz w:val="21"/>
                <w:szCs w:val="21"/>
                <w:u w:val="none"/>
                <w:vertAlign w:val="baseline"/>
                <w:lang w:val="zh-CN" w:eastAsia="zh-CN"/>
              </w:rPr>
            </w:pPr>
            <w:r>
              <w:rPr>
                <w:rFonts w:hint="default" w:ascii="Times New Roman" w:hAnsi="Times New Roman" w:eastAsia="仿宋" w:cs="Times New Roman"/>
                <w:b/>
                <w:bCs/>
                <w:color w:val="auto"/>
                <w:sz w:val="21"/>
                <w:szCs w:val="21"/>
                <w:u w:val="none"/>
                <w:vertAlign w:val="baseline"/>
                <w:lang w:val="zh-CN" w:eastAsia="zh-CN"/>
              </w:rPr>
              <w:t>监测因子</w:t>
            </w:r>
          </w:p>
        </w:tc>
        <w:tc>
          <w:tcPr>
            <w:tcW w:w="1791" w:type="pct"/>
            <w:tcBorders>
              <w:top w:val="single" w:color="auto" w:sz="4" w:space="0"/>
              <w:left w:val="single" w:color="auto" w:sz="4" w:space="0"/>
              <w:bottom w:val="single" w:color="auto" w:sz="4" w:space="0"/>
              <w:right w:val="single" w:color="auto" w:sz="4" w:space="0"/>
            </w:tcBorders>
            <w:noWrap w:val="0"/>
            <w:vAlign w:val="center"/>
          </w:tcPr>
          <w:p w14:paraId="3021193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b/>
                <w:bCs/>
                <w:color w:val="auto"/>
                <w:sz w:val="21"/>
                <w:szCs w:val="21"/>
                <w:u w:val="none"/>
                <w:vertAlign w:val="baseline"/>
                <w:lang w:val="zh-CN" w:eastAsia="zh-CN"/>
              </w:rPr>
            </w:pPr>
            <w:r>
              <w:rPr>
                <w:rFonts w:hint="default" w:ascii="Times New Roman" w:hAnsi="Times New Roman" w:eastAsia="仿宋" w:cs="Times New Roman"/>
                <w:b/>
                <w:bCs/>
                <w:color w:val="auto"/>
                <w:sz w:val="21"/>
                <w:szCs w:val="21"/>
                <w:u w:val="none"/>
                <w:vertAlign w:val="baseline"/>
                <w:lang w:val="zh-CN" w:eastAsia="zh-CN"/>
              </w:rPr>
              <w:t>执行标准限值</w:t>
            </w:r>
          </w:p>
        </w:tc>
        <w:tc>
          <w:tcPr>
            <w:tcW w:w="1538" w:type="pct"/>
            <w:tcBorders>
              <w:top w:val="single" w:color="auto" w:sz="4" w:space="0"/>
              <w:left w:val="single" w:color="auto" w:sz="4" w:space="0"/>
              <w:bottom w:val="single" w:color="auto" w:sz="4" w:space="0"/>
              <w:right w:val="single" w:color="auto" w:sz="4" w:space="0"/>
            </w:tcBorders>
            <w:noWrap w:val="0"/>
            <w:vAlign w:val="center"/>
          </w:tcPr>
          <w:p w14:paraId="663C926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b/>
                <w:bCs/>
                <w:color w:val="auto"/>
                <w:sz w:val="21"/>
                <w:szCs w:val="21"/>
                <w:u w:val="none"/>
                <w:vertAlign w:val="baseline"/>
                <w:lang w:val="zh-CN" w:eastAsia="zh-CN"/>
              </w:rPr>
            </w:pPr>
            <w:r>
              <w:rPr>
                <w:rFonts w:hint="default" w:ascii="Times New Roman" w:hAnsi="Times New Roman" w:eastAsia="仿宋" w:cs="Times New Roman"/>
                <w:b/>
                <w:bCs/>
                <w:color w:val="auto"/>
                <w:sz w:val="21"/>
                <w:szCs w:val="21"/>
                <w:u w:val="none"/>
                <w:vertAlign w:val="baseline"/>
                <w:lang w:val="zh-CN" w:eastAsia="zh-CN"/>
              </w:rPr>
              <w:t>执行标准</w:t>
            </w:r>
          </w:p>
        </w:tc>
      </w:tr>
      <w:tr w14:paraId="3033F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atLeast"/>
          <w:jc w:val="center"/>
        </w:trPr>
        <w:tc>
          <w:tcPr>
            <w:tcW w:w="763" w:type="pct"/>
            <w:tcBorders>
              <w:top w:val="single" w:color="auto" w:sz="4" w:space="0"/>
              <w:left w:val="single" w:color="auto" w:sz="4" w:space="0"/>
              <w:bottom w:val="single" w:color="auto" w:sz="4" w:space="0"/>
              <w:right w:val="single" w:color="auto" w:sz="4" w:space="0"/>
            </w:tcBorders>
            <w:noWrap w:val="0"/>
            <w:vAlign w:val="center"/>
          </w:tcPr>
          <w:p w14:paraId="1309BA9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b w:val="0"/>
                <w:bCs w:val="0"/>
                <w:color w:val="auto"/>
                <w:sz w:val="21"/>
                <w:szCs w:val="21"/>
                <w:u w:val="none"/>
                <w:vertAlign w:val="baseline"/>
                <w:lang w:val="zh-CN" w:eastAsia="zh-CN"/>
              </w:rPr>
            </w:pPr>
            <w:r>
              <w:rPr>
                <w:rFonts w:hint="default" w:ascii="Times New Roman" w:hAnsi="Times New Roman" w:eastAsia="仿宋" w:cs="Times New Roman"/>
                <w:b w:val="0"/>
                <w:bCs w:val="0"/>
                <w:color w:val="auto"/>
                <w:sz w:val="21"/>
                <w:szCs w:val="21"/>
                <w:u w:val="none"/>
                <w:vertAlign w:val="baseline"/>
                <w:lang w:val="zh-CN" w:eastAsia="zh-CN"/>
              </w:rPr>
              <w:t>厂区设备</w:t>
            </w:r>
          </w:p>
        </w:tc>
        <w:tc>
          <w:tcPr>
            <w:tcW w:w="906" w:type="pct"/>
            <w:tcBorders>
              <w:top w:val="single" w:color="auto" w:sz="4" w:space="0"/>
              <w:left w:val="single" w:color="auto" w:sz="4" w:space="0"/>
              <w:bottom w:val="single" w:color="auto" w:sz="4" w:space="0"/>
              <w:right w:val="single" w:color="auto" w:sz="4" w:space="0"/>
            </w:tcBorders>
            <w:noWrap w:val="0"/>
            <w:vAlign w:val="center"/>
          </w:tcPr>
          <w:p w14:paraId="7B7144B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b w:val="0"/>
                <w:bCs w:val="0"/>
                <w:color w:val="auto"/>
                <w:sz w:val="21"/>
                <w:szCs w:val="21"/>
                <w:u w:val="none"/>
                <w:vertAlign w:val="baseline"/>
                <w:lang w:val="zh-CN" w:eastAsia="zh-CN"/>
              </w:rPr>
            </w:pPr>
            <w:r>
              <w:rPr>
                <w:rFonts w:hint="default" w:ascii="Times New Roman" w:hAnsi="Times New Roman" w:eastAsia="仿宋" w:cs="Times New Roman"/>
                <w:b w:val="0"/>
                <w:bCs w:val="0"/>
                <w:color w:val="auto"/>
                <w:sz w:val="21"/>
                <w:szCs w:val="21"/>
                <w:u w:val="none"/>
                <w:vertAlign w:val="baseline"/>
                <w:lang w:val="zh-CN" w:eastAsia="zh-CN"/>
              </w:rPr>
              <w:t>厂界噪声</w:t>
            </w:r>
          </w:p>
        </w:tc>
        <w:tc>
          <w:tcPr>
            <w:tcW w:w="1791" w:type="pct"/>
            <w:tcBorders>
              <w:top w:val="single" w:color="auto" w:sz="4" w:space="0"/>
              <w:left w:val="single" w:color="auto" w:sz="4" w:space="0"/>
              <w:bottom w:val="single" w:color="auto" w:sz="4" w:space="0"/>
              <w:right w:val="single" w:color="auto" w:sz="4" w:space="0"/>
            </w:tcBorders>
            <w:noWrap w:val="0"/>
            <w:vAlign w:val="center"/>
          </w:tcPr>
          <w:p w14:paraId="211656C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b w:val="0"/>
                <w:bCs w:val="0"/>
                <w:color w:val="auto"/>
                <w:sz w:val="21"/>
                <w:szCs w:val="21"/>
                <w:u w:val="none"/>
                <w:vertAlign w:val="baseline"/>
                <w:lang w:val="zh-CN" w:eastAsia="zh-CN"/>
              </w:rPr>
            </w:pPr>
            <w:r>
              <w:rPr>
                <w:rFonts w:hint="default" w:ascii="Times New Roman" w:hAnsi="Times New Roman" w:eastAsia="仿宋" w:cs="Times New Roman"/>
                <w:b w:val="0"/>
                <w:bCs w:val="0"/>
                <w:color w:val="auto"/>
                <w:sz w:val="21"/>
                <w:szCs w:val="21"/>
                <w:u w:val="none"/>
                <w:vertAlign w:val="baseline"/>
                <w:lang w:val="zh-CN" w:eastAsia="zh-CN"/>
              </w:rPr>
              <w:t>昼间：</w:t>
            </w:r>
            <w:r>
              <w:rPr>
                <w:rFonts w:hint="default" w:ascii="Times New Roman" w:hAnsi="Times New Roman" w:eastAsia="仿宋" w:cs="Times New Roman"/>
                <w:b w:val="0"/>
                <w:bCs w:val="0"/>
                <w:color w:val="auto"/>
                <w:sz w:val="21"/>
                <w:szCs w:val="21"/>
                <w:u w:val="none"/>
                <w:vertAlign w:val="baseline"/>
                <w:lang w:val="en-US" w:eastAsia="zh-CN"/>
              </w:rPr>
              <w:t>65</w:t>
            </w:r>
            <w:r>
              <w:rPr>
                <w:rFonts w:hint="default" w:ascii="Times New Roman" w:hAnsi="Times New Roman" w:eastAsia="仿宋" w:cs="Times New Roman"/>
                <w:b w:val="0"/>
                <w:bCs w:val="0"/>
                <w:color w:val="auto"/>
                <w:sz w:val="21"/>
                <w:szCs w:val="21"/>
                <w:u w:val="none"/>
                <w:vertAlign w:val="baseline"/>
                <w:lang w:val="zh-CN" w:eastAsia="zh-CN"/>
              </w:rPr>
              <w:t>dB（A）</w:t>
            </w:r>
          </w:p>
          <w:p w14:paraId="2776D05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b w:val="0"/>
                <w:bCs w:val="0"/>
                <w:color w:val="auto"/>
                <w:sz w:val="21"/>
                <w:szCs w:val="21"/>
                <w:u w:val="none"/>
                <w:vertAlign w:val="baseline"/>
                <w:lang w:val="zh-CN" w:eastAsia="zh-CN"/>
              </w:rPr>
            </w:pPr>
            <w:r>
              <w:rPr>
                <w:rFonts w:hint="default" w:ascii="Times New Roman" w:hAnsi="Times New Roman" w:eastAsia="仿宋" w:cs="Times New Roman"/>
                <w:b w:val="0"/>
                <w:bCs w:val="0"/>
                <w:color w:val="auto"/>
                <w:sz w:val="21"/>
                <w:szCs w:val="21"/>
                <w:u w:val="none"/>
                <w:vertAlign w:val="baseline"/>
                <w:lang w:val="zh-CN" w:eastAsia="zh-CN"/>
              </w:rPr>
              <w:t>夜间：5</w:t>
            </w:r>
            <w:r>
              <w:rPr>
                <w:rFonts w:hint="default" w:ascii="Times New Roman" w:hAnsi="Times New Roman" w:eastAsia="仿宋" w:cs="Times New Roman"/>
                <w:b w:val="0"/>
                <w:bCs w:val="0"/>
                <w:color w:val="auto"/>
                <w:sz w:val="21"/>
                <w:szCs w:val="21"/>
                <w:u w:val="none"/>
                <w:vertAlign w:val="baseline"/>
                <w:lang w:val="en-US" w:eastAsia="zh-CN"/>
              </w:rPr>
              <w:t>5</w:t>
            </w:r>
            <w:r>
              <w:rPr>
                <w:rFonts w:hint="default" w:ascii="Times New Roman" w:hAnsi="Times New Roman" w:eastAsia="仿宋" w:cs="Times New Roman"/>
                <w:b w:val="0"/>
                <w:bCs w:val="0"/>
                <w:color w:val="auto"/>
                <w:sz w:val="21"/>
                <w:szCs w:val="21"/>
                <w:u w:val="none"/>
                <w:vertAlign w:val="baseline"/>
                <w:lang w:val="zh-CN" w:eastAsia="zh-CN"/>
              </w:rPr>
              <w:t>dB（A）</w:t>
            </w:r>
          </w:p>
        </w:tc>
        <w:tc>
          <w:tcPr>
            <w:tcW w:w="1538" w:type="pct"/>
            <w:tcBorders>
              <w:top w:val="single" w:color="auto" w:sz="4" w:space="0"/>
              <w:left w:val="single" w:color="auto" w:sz="4" w:space="0"/>
              <w:bottom w:val="single" w:color="auto" w:sz="4" w:space="0"/>
              <w:right w:val="single" w:color="auto" w:sz="4" w:space="0"/>
            </w:tcBorders>
            <w:noWrap w:val="0"/>
            <w:vAlign w:val="center"/>
          </w:tcPr>
          <w:p w14:paraId="25C5874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b w:val="0"/>
                <w:bCs w:val="0"/>
                <w:color w:val="auto"/>
                <w:sz w:val="21"/>
                <w:szCs w:val="21"/>
                <w:u w:val="none"/>
                <w:vertAlign w:val="baseline"/>
                <w:lang w:val="zh-CN" w:eastAsia="zh-CN"/>
              </w:rPr>
            </w:pPr>
            <w:r>
              <w:rPr>
                <w:rFonts w:hint="default" w:ascii="Times New Roman" w:hAnsi="Times New Roman" w:eastAsia="仿宋" w:cs="Times New Roman"/>
                <w:b w:val="0"/>
                <w:bCs w:val="0"/>
                <w:color w:val="auto"/>
                <w:sz w:val="21"/>
                <w:szCs w:val="21"/>
                <w:u w:val="none"/>
                <w:vertAlign w:val="baseline"/>
                <w:lang w:val="zh-CN" w:eastAsia="zh-CN"/>
              </w:rPr>
              <w:t>《工业企业厂界环境噪声排放标准》</w:t>
            </w:r>
            <w:r>
              <w:rPr>
                <w:rFonts w:hint="default" w:ascii="Times New Roman" w:hAnsi="Times New Roman" w:eastAsia="仿宋" w:cs="Times New Roman"/>
                <w:b w:val="0"/>
                <w:bCs w:val="0"/>
                <w:color w:val="auto"/>
                <w:sz w:val="21"/>
                <w:szCs w:val="21"/>
                <w:u w:val="none"/>
                <w:vertAlign w:val="baseline"/>
                <w:lang w:val="en-US" w:eastAsia="zh-CN"/>
              </w:rPr>
              <w:t>3</w:t>
            </w:r>
            <w:r>
              <w:rPr>
                <w:rFonts w:hint="default" w:ascii="Times New Roman" w:hAnsi="Times New Roman" w:eastAsia="仿宋" w:cs="Times New Roman"/>
                <w:b w:val="0"/>
                <w:bCs w:val="0"/>
                <w:color w:val="auto"/>
                <w:sz w:val="21"/>
                <w:szCs w:val="21"/>
                <w:u w:val="none"/>
                <w:vertAlign w:val="baseline"/>
                <w:lang w:val="zh-CN" w:eastAsia="zh-CN"/>
              </w:rPr>
              <w:t>类</w:t>
            </w:r>
          </w:p>
        </w:tc>
      </w:tr>
    </w:tbl>
    <w:p w14:paraId="0AFF31CA">
      <w:pPr>
        <w:pStyle w:val="3"/>
        <w:spacing w:before="156" w:beforeLines="50" w:after="156" w:afterLines="50" w:line="520" w:lineRule="exact"/>
        <w:ind w:firstLine="602" w:firstLineChars="200"/>
        <w:rPr>
          <w:rFonts w:hint="default" w:ascii="Times New Roman" w:hAnsi="Times New Roman" w:cs="Times New Roman"/>
          <w:sz w:val="30"/>
          <w:szCs w:val="30"/>
        </w:rPr>
      </w:pPr>
      <w:r>
        <w:rPr>
          <w:rFonts w:hint="default" w:ascii="Times New Roman" w:hAnsi="Times New Roman" w:cs="Times New Roman"/>
          <w:color w:val="auto"/>
          <w:sz w:val="30"/>
          <w:szCs w:val="30"/>
        </w:rPr>
        <w:t>六、委托监测情况</w:t>
      </w:r>
      <w:bookmarkEnd w:id="19"/>
    </w:p>
    <w:p w14:paraId="373946BB">
      <w:pPr>
        <w:ind w:firstLine="600" w:firstLineChars="200"/>
        <w:rPr>
          <w:rFonts w:hint="default" w:ascii="Times New Roman" w:hAnsi="Times New Roman" w:eastAsia="仿宋" w:cs="Times New Roman"/>
          <w:color w:val="FF0000"/>
          <w:kern w:val="0"/>
          <w:sz w:val="30"/>
          <w:szCs w:val="30"/>
        </w:rPr>
      </w:pPr>
      <w:bookmarkStart w:id="20" w:name="_Toc33382206"/>
      <w:r>
        <w:rPr>
          <w:rFonts w:hint="default" w:ascii="Times New Roman" w:hAnsi="Times New Roman" w:eastAsia="仿宋" w:cs="Times New Roman"/>
          <w:kern w:val="0"/>
          <w:sz w:val="30"/>
          <w:szCs w:val="30"/>
        </w:rPr>
        <w:t>排污单位如果不具备自行监测能力，应当委托取得检验检测资质并在</w:t>
      </w:r>
      <w:r>
        <w:rPr>
          <w:rFonts w:hint="default" w:ascii="Times New Roman" w:hAnsi="Times New Roman" w:eastAsia="仿宋" w:cs="Times New Roman"/>
          <w:kern w:val="0"/>
          <w:sz w:val="30"/>
          <w:szCs w:val="30"/>
          <w:lang w:val="en-US" w:eastAsia="zh-CN"/>
        </w:rPr>
        <w:t>河南</w:t>
      </w:r>
      <w:r>
        <w:rPr>
          <w:rFonts w:hint="default" w:ascii="Times New Roman" w:hAnsi="Times New Roman" w:eastAsia="仿宋" w:cs="Times New Roman"/>
          <w:kern w:val="0"/>
          <w:sz w:val="30"/>
          <w:szCs w:val="30"/>
        </w:rPr>
        <w:t>省生态环境厅备案的社会环境监测单位开展监测；委托监测内容，包括监测点位、监测项目和监测频次以及受托方。</w:t>
      </w:r>
    </w:p>
    <w:p w14:paraId="531E5A05">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排污单位必须将委托合同（包括环境监测技术合同）、社会环境监测单位的资质证书及附表、</w:t>
      </w:r>
      <w:r>
        <w:rPr>
          <w:rFonts w:hint="default" w:ascii="Times New Roman" w:hAnsi="Times New Roman" w:eastAsia="仿宋" w:cs="Times New Roman"/>
          <w:kern w:val="0"/>
          <w:sz w:val="30"/>
          <w:szCs w:val="30"/>
          <w:lang w:val="en-US" w:eastAsia="zh-CN"/>
        </w:rPr>
        <w:t>河南</w:t>
      </w:r>
      <w:r>
        <w:rPr>
          <w:rFonts w:hint="default" w:ascii="Times New Roman" w:hAnsi="Times New Roman" w:eastAsia="仿宋" w:cs="Times New Roman"/>
          <w:kern w:val="0"/>
          <w:sz w:val="30"/>
          <w:szCs w:val="30"/>
        </w:rPr>
        <w:t>省生态环境厅公布的备案情况表（网上截图或微信截图）附后。</w:t>
      </w:r>
    </w:p>
    <w:p w14:paraId="16840DFB">
      <w:pPr>
        <w:pStyle w:val="3"/>
        <w:spacing w:before="156" w:beforeLines="50" w:after="156" w:afterLines="50" w:line="520" w:lineRule="exact"/>
        <w:ind w:firstLine="602" w:firstLineChars="200"/>
        <w:rPr>
          <w:rFonts w:hint="default" w:ascii="Times New Roman" w:hAnsi="Times New Roman" w:cs="Times New Roman"/>
          <w:sz w:val="30"/>
          <w:szCs w:val="30"/>
        </w:rPr>
      </w:pPr>
      <w:r>
        <w:rPr>
          <w:rFonts w:hint="default" w:ascii="Times New Roman" w:hAnsi="Times New Roman" w:cs="Times New Roman"/>
          <w:color w:val="auto"/>
          <w:sz w:val="30"/>
          <w:szCs w:val="30"/>
        </w:rPr>
        <w:t>七、</w:t>
      </w:r>
      <w:r>
        <w:rPr>
          <w:rFonts w:hint="default" w:ascii="Times New Roman" w:hAnsi="Times New Roman" w:cs="Times New Roman"/>
          <w:sz w:val="30"/>
          <w:szCs w:val="30"/>
        </w:rPr>
        <w:t>信息记录和报告</w:t>
      </w:r>
      <w:bookmarkEnd w:id="20"/>
    </w:p>
    <w:p w14:paraId="48F890D4">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bookmarkStart w:id="21" w:name="_Toc33382207"/>
      <w:r>
        <w:rPr>
          <w:rFonts w:hint="default" w:ascii="Times New Roman" w:hAnsi="Times New Roman" w:eastAsia="仿宋" w:cs="Times New Roman"/>
          <w:bCs w:val="0"/>
          <w:color w:val="000000"/>
          <w:sz w:val="30"/>
          <w:szCs w:val="30"/>
        </w:rPr>
        <w:t>（一）信息记录</w:t>
      </w:r>
      <w:bookmarkEnd w:id="21"/>
    </w:p>
    <w:p w14:paraId="34BAB7F3">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1、手工监测的记录</w:t>
      </w:r>
    </w:p>
    <w:p w14:paraId="0663BD22">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（1）采样记录：采样日期、采样时间、采样点位、混合取样的样品数量、采样器名称、采样人姓名等。</w:t>
      </w:r>
    </w:p>
    <w:p w14:paraId="5E9604F1">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（2）样品保存和交接：样品保存方式、样品传输交接记录。</w:t>
      </w:r>
    </w:p>
    <w:p w14:paraId="6C98E31B">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（3）样品分析记录：分析日期、样品处理方式、分析方法、质控措施、分析结果、分析人姓名等。</w:t>
      </w:r>
    </w:p>
    <w:p w14:paraId="357B8B68">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（4）质控记录：质控结果报告单。</w:t>
      </w:r>
    </w:p>
    <w:p w14:paraId="2A44BB60">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2、自动监测运维记录</w:t>
      </w:r>
    </w:p>
    <w:p w14:paraId="33CD5777">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包括自动监测系统运行状况、系统辅助设备运行状况、系统校准、校验工作等；仪器说明书及相关标准规范中规定的其他检查项目；校准、维护保养、维修记录等。</w:t>
      </w:r>
    </w:p>
    <w:p w14:paraId="06CF0BF0">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3、生产和污染治理设施运行状况</w:t>
      </w:r>
    </w:p>
    <w:p w14:paraId="7EE17409">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记录监测期间排污单位及各主要生产设施运行状况（包括停机、启动情况）、产品产量、主要原辅料使用量、取水量、主要燃料消耗量、燃料主要成分、污染治理设施主要运行状态参数、污染治理主要药剂消耗情况等。日常生产中上述信息也需整理成台账保存备查。</w:t>
      </w:r>
    </w:p>
    <w:p w14:paraId="4C9AC0BD">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4、固体废物（危险废物）产生与处理状况</w:t>
      </w:r>
    </w:p>
    <w:p w14:paraId="5D4000EE">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记录监测期间各类固体废物和危险废物的产生量、综合利用量、处置量、贮存量、倾倒丢弃量，危险废物还应详细记录其具体去向。</w:t>
      </w:r>
    </w:p>
    <w:p w14:paraId="53D1BC8A">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bookmarkStart w:id="22" w:name="_Toc33382208"/>
      <w:r>
        <w:rPr>
          <w:rFonts w:hint="default" w:ascii="Times New Roman" w:hAnsi="Times New Roman" w:eastAsia="仿宋" w:cs="Times New Roman"/>
          <w:bCs w:val="0"/>
          <w:color w:val="000000"/>
          <w:sz w:val="30"/>
          <w:szCs w:val="30"/>
        </w:rPr>
        <w:t>（二）信息报告</w:t>
      </w:r>
      <w:bookmarkEnd w:id="22"/>
    </w:p>
    <w:p w14:paraId="5AAAAF02">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排污单位应编写自行监测年度报告，年度报告至少应包含以下内容：</w:t>
      </w:r>
    </w:p>
    <w:p w14:paraId="14ECA557">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1、监测方案的调整变化情况及变更原因；</w:t>
      </w:r>
    </w:p>
    <w:p w14:paraId="73D28A99">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2、排污单位及各主要生产设施全年运行天数，各监测点、各监测指标全年监测次数、超标情况、浓度分布情况；</w:t>
      </w:r>
    </w:p>
    <w:p w14:paraId="1CDC5D48">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3、按要求开展的周边环境质量影响状况监测结果；</w:t>
      </w:r>
    </w:p>
    <w:p w14:paraId="38E5881E">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4、自行监测开展的其他情况说明；</w:t>
      </w:r>
    </w:p>
    <w:p w14:paraId="4E672FDB">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5、排污单位实现达标排放所采取的主要措施。</w:t>
      </w:r>
    </w:p>
    <w:p w14:paraId="1B583DC6">
      <w:pPr>
        <w:pStyle w:val="3"/>
        <w:spacing w:before="160" w:beforeLines="0" w:after="160" w:afterLines="0" w:line="520" w:lineRule="exact"/>
        <w:ind w:firstLine="602" w:firstLineChars="200"/>
        <w:rPr>
          <w:rFonts w:hint="default" w:ascii="Times New Roman" w:hAnsi="Times New Roman" w:eastAsia="仿宋" w:cs="Times New Roman"/>
          <w:bCs w:val="0"/>
          <w:sz w:val="30"/>
          <w:szCs w:val="30"/>
        </w:rPr>
      </w:pPr>
      <w:bookmarkStart w:id="23" w:name="_Toc33382209"/>
      <w:r>
        <w:rPr>
          <w:rFonts w:hint="default" w:ascii="Times New Roman" w:hAnsi="Times New Roman" w:eastAsia="仿宋" w:cs="Times New Roman"/>
          <w:bCs w:val="0"/>
          <w:sz w:val="30"/>
          <w:szCs w:val="30"/>
        </w:rPr>
        <w:t>（三）应急报告</w:t>
      </w:r>
      <w:bookmarkEnd w:id="23"/>
    </w:p>
    <w:p w14:paraId="0EDE5C24">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1、监测结果出现超标时，对超标的项目增加监测频次，并检查超标原因；</w:t>
      </w:r>
    </w:p>
    <w:p w14:paraId="446402D7">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2、若短期内无法实现稳定达标排放的，应向</w:t>
      </w:r>
      <w:r>
        <w:rPr>
          <w:rFonts w:hint="default" w:ascii="Times New Roman" w:hAnsi="Times New Roman" w:eastAsia="仿宋" w:cs="Times New Roman"/>
          <w:kern w:val="0"/>
          <w:sz w:val="30"/>
          <w:szCs w:val="30"/>
          <w:lang w:eastAsia="zh-CN"/>
        </w:rPr>
        <w:t>安阳市</w:t>
      </w:r>
      <w:r>
        <w:rPr>
          <w:rFonts w:hint="default" w:ascii="Times New Roman" w:hAnsi="Times New Roman" w:eastAsia="仿宋" w:cs="Times New Roman"/>
          <w:kern w:val="0"/>
          <w:sz w:val="30"/>
          <w:szCs w:val="30"/>
        </w:rPr>
        <w:t>生态环境局</w:t>
      </w:r>
      <w:r>
        <w:rPr>
          <w:rFonts w:hint="default" w:ascii="Times New Roman" w:hAnsi="Times New Roman" w:eastAsia="仿宋" w:cs="Times New Roman"/>
          <w:kern w:val="0"/>
          <w:sz w:val="30"/>
          <w:szCs w:val="30"/>
          <w:lang w:eastAsia="zh-CN"/>
        </w:rPr>
        <w:t>林州分局</w:t>
      </w:r>
      <w:r>
        <w:rPr>
          <w:rFonts w:hint="default" w:ascii="Times New Roman" w:hAnsi="Times New Roman" w:eastAsia="仿宋" w:cs="Times New Roman"/>
          <w:kern w:val="0"/>
          <w:sz w:val="30"/>
          <w:szCs w:val="30"/>
        </w:rPr>
        <w:t>提交事故分析报告，说明事故发生的原因，采取减轻或防止污染的措施，以及今后的预防及改进措施。若因发生事故或者其他突发事件，排放的污水可能危及城镇排水与污水处理设施安全运行的，应当立即采取措施消除危害，并及时向城镇排水主管部门和生态环境部门等有关部门报告。</w:t>
      </w:r>
    </w:p>
    <w:p w14:paraId="590AE69D">
      <w:pPr>
        <w:pStyle w:val="3"/>
        <w:spacing w:before="156" w:beforeLines="50" w:after="156" w:afterLines="50" w:line="520" w:lineRule="exact"/>
        <w:ind w:firstLine="602" w:firstLineChars="200"/>
        <w:rPr>
          <w:rFonts w:hint="default" w:ascii="Times New Roman" w:hAnsi="Times New Roman" w:cs="Times New Roman"/>
          <w:sz w:val="30"/>
          <w:szCs w:val="30"/>
        </w:rPr>
      </w:pPr>
      <w:bookmarkStart w:id="24" w:name="_Toc33382210"/>
      <w:r>
        <w:rPr>
          <w:rFonts w:hint="default" w:ascii="Times New Roman" w:hAnsi="Times New Roman" w:cs="Times New Roman"/>
          <w:sz w:val="30"/>
          <w:szCs w:val="30"/>
        </w:rPr>
        <w:t>八、自行监测信息公开</w:t>
      </w:r>
      <w:bookmarkEnd w:id="24"/>
    </w:p>
    <w:p w14:paraId="20087FF5">
      <w:pPr>
        <w:pStyle w:val="3"/>
        <w:spacing w:before="160" w:beforeLines="0" w:after="160" w:afterLines="0" w:line="520" w:lineRule="exact"/>
        <w:ind w:firstLine="602" w:firstLineChars="200"/>
        <w:rPr>
          <w:rFonts w:hint="default" w:ascii="Times New Roman" w:hAnsi="Times New Roman" w:eastAsia="仿宋" w:cs="Times New Roman"/>
          <w:bCs/>
          <w:color w:val="000000"/>
          <w:sz w:val="30"/>
          <w:szCs w:val="30"/>
        </w:rPr>
      </w:pPr>
      <w:r>
        <w:rPr>
          <w:rFonts w:hint="default" w:ascii="Times New Roman" w:hAnsi="Times New Roman" w:eastAsia="仿宋" w:cs="Times New Roman"/>
          <w:bCs/>
          <w:color w:val="000000"/>
          <w:sz w:val="30"/>
          <w:szCs w:val="30"/>
        </w:rPr>
        <w:t>（一）公开方式</w:t>
      </w:r>
    </w:p>
    <w:p w14:paraId="49D2A81D">
      <w:pPr>
        <w:spacing w:line="520" w:lineRule="exact"/>
        <w:ind w:firstLine="600" w:firstLineChars="200"/>
        <w:rPr>
          <w:rFonts w:hint="default" w:ascii="Times New Roman" w:hAnsi="Times New Roman" w:eastAsia="仿宋_GB2312" w:cs="Times New Roman"/>
          <w:color w:val="000000"/>
          <w:sz w:val="30"/>
        </w:rPr>
      </w:pPr>
      <w:r>
        <w:rPr>
          <w:rFonts w:hint="default" w:ascii="Times New Roman" w:hAnsi="Times New Roman" w:eastAsia="仿宋_GB2312" w:cs="Times New Roman"/>
          <w:color w:val="000000"/>
          <w:sz w:val="30"/>
        </w:rPr>
        <w:t>我公司（手工）监测数据于每次监测完成后的次日在全国污染源监测信息管理与共享平台（https://wryjc.cnemc.cn/）上进行对外公布。</w:t>
      </w:r>
    </w:p>
    <w:p w14:paraId="661B8C79">
      <w:pPr>
        <w:ind w:firstLine="600" w:firstLineChars="200"/>
        <w:rPr>
          <w:rFonts w:hint="default" w:ascii="Times New Roman" w:hAnsi="Times New Roman" w:eastAsia="仿宋" w:cs="Times New Roman"/>
          <w:color w:val="auto"/>
          <w:kern w:val="0"/>
          <w:sz w:val="30"/>
          <w:szCs w:val="30"/>
        </w:rPr>
      </w:pPr>
      <w:r>
        <w:rPr>
          <w:rFonts w:hint="default" w:ascii="Times New Roman" w:hAnsi="Times New Roman" w:eastAsia="仿宋_GB2312" w:cs="Times New Roman"/>
          <w:color w:val="000000"/>
          <w:sz w:val="30"/>
        </w:rPr>
        <w:t>自行监测以自动监控数据作为自行监测数据上报。</w:t>
      </w:r>
    </w:p>
    <w:p w14:paraId="37C47368">
      <w:pPr>
        <w:pStyle w:val="3"/>
        <w:spacing w:before="160" w:beforeLines="0" w:after="160" w:afterLines="0" w:line="520" w:lineRule="exact"/>
        <w:ind w:firstLine="602" w:firstLineChars="200"/>
        <w:rPr>
          <w:rFonts w:hint="default" w:ascii="Times New Roman" w:hAnsi="Times New Roman" w:eastAsia="仿宋" w:cs="Times New Roman"/>
          <w:bCs/>
          <w:color w:val="000000"/>
          <w:sz w:val="30"/>
          <w:szCs w:val="30"/>
        </w:rPr>
      </w:pPr>
      <w:r>
        <w:rPr>
          <w:rFonts w:hint="default" w:ascii="Times New Roman" w:hAnsi="Times New Roman" w:eastAsia="仿宋" w:cs="Times New Roman"/>
          <w:bCs/>
          <w:color w:val="000000"/>
          <w:sz w:val="30"/>
          <w:szCs w:val="30"/>
        </w:rPr>
        <w:t>（二）公开内容</w:t>
      </w:r>
    </w:p>
    <w:p w14:paraId="262D08A4">
      <w:pPr>
        <w:spacing w:line="520" w:lineRule="exact"/>
        <w:ind w:firstLine="600" w:firstLineChars="200"/>
        <w:rPr>
          <w:rFonts w:hint="default" w:ascii="Times New Roman" w:hAnsi="Times New Roman" w:eastAsia="仿宋_GB2312" w:cs="Times New Roman"/>
          <w:color w:val="000000"/>
          <w:sz w:val="30"/>
        </w:rPr>
      </w:pPr>
      <w:r>
        <w:rPr>
          <w:rFonts w:hint="default" w:ascii="Times New Roman" w:hAnsi="Times New Roman" w:eastAsia="仿宋_GB2312" w:cs="Times New Roman"/>
          <w:color w:val="000000"/>
          <w:sz w:val="30"/>
        </w:rPr>
        <w:t>1、基础信息：企业名称、法人代表、所属行业、地理位置、生产周期、联系方式、委托监测机构名称等；</w:t>
      </w:r>
    </w:p>
    <w:p w14:paraId="7C6BDF82">
      <w:pPr>
        <w:spacing w:line="520" w:lineRule="exact"/>
        <w:ind w:firstLine="600" w:firstLineChars="200"/>
        <w:rPr>
          <w:rFonts w:hint="default" w:ascii="Times New Roman" w:hAnsi="Times New Roman" w:eastAsia="仿宋_GB2312" w:cs="Times New Roman"/>
          <w:color w:val="000000"/>
          <w:sz w:val="30"/>
        </w:rPr>
      </w:pPr>
      <w:r>
        <w:rPr>
          <w:rFonts w:hint="default" w:ascii="Times New Roman" w:hAnsi="Times New Roman" w:eastAsia="仿宋_GB2312" w:cs="Times New Roman"/>
          <w:color w:val="000000"/>
          <w:sz w:val="30"/>
        </w:rPr>
        <w:t>2、自行监测方案；</w:t>
      </w:r>
    </w:p>
    <w:p w14:paraId="4878EC10">
      <w:pPr>
        <w:spacing w:line="520" w:lineRule="exact"/>
        <w:ind w:firstLine="600" w:firstLineChars="200"/>
        <w:rPr>
          <w:rFonts w:hint="default" w:ascii="Times New Roman" w:hAnsi="Times New Roman" w:eastAsia="仿宋_GB2312" w:cs="Times New Roman"/>
          <w:color w:val="000000"/>
          <w:sz w:val="30"/>
        </w:rPr>
      </w:pPr>
      <w:r>
        <w:rPr>
          <w:rFonts w:hint="default" w:ascii="Times New Roman" w:hAnsi="Times New Roman" w:eastAsia="仿宋_GB2312" w:cs="Times New Roman"/>
          <w:color w:val="000000"/>
          <w:sz w:val="30"/>
        </w:rPr>
        <w:t>3、自行监测结果：全部监测点位、监测时间、污染物种类及浓度、标准限值、达标情况、超标倍数、污染物排放方式及排放去向；</w:t>
      </w:r>
    </w:p>
    <w:p w14:paraId="410926B8">
      <w:pPr>
        <w:spacing w:line="520" w:lineRule="exact"/>
        <w:ind w:firstLine="600" w:firstLineChars="200"/>
        <w:rPr>
          <w:rFonts w:hint="default" w:ascii="Times New Roman" w:hAnsi="Times New Roman" w:eastAsia="仿宋_GB2312" w:cs="Times New Roman"/>
          <w:color w:val="000000"/>
          <w:sz w:val="30"/>
        </w:rPr>
      </w:pPr>
      <w:r>
        <w:rPr>
          <w:rFonts w:hint="default" w:ascii="Times New Roman" w:hAnsi="Times New Roman" w:eastAsia="仿宋_GB2312" w:cs="Times New Roman"/>
          <w:color w:val="000000"/>
          <w:sz w:val="30"/>
        </w:rPr>
        <w:t>4、未开展自行监测的原因；</w:t>
      </w:r>
    </w:p>
    <w:p w14:paraId="56BF7C1E">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_GB2312" w:cs="Times New Roman"/>
          <w:color w:val="000000"/>
          <w:sz w:val="30"/>
        </w:rPr>
        <w:t>5、自行监测年度报告。</w:t>
      </w:r>
    </w:p>
    <w:p w14:paraId="2A3A1228">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bookmarkStart w:id="25" w:name="_Toc33382213"/>
      <w:r>
        <w:rPr>
          <w:rFonts w:hint="default" w:ascii="Times New Roman" w:hAnsi="Times New Roman" w:eastAsia="仿宋" w:cs="Times New Roman"/>
          <w:bCs w:val="0"/>
          <w:color w:val="000000"/>
          <w:sz w:val="30"/>
          <w:szCs w:val="30"/>
        </w:rPr>
        <w:t>（三）公开时限</w:t>
      </w:r>
      <w:bookmarkEnd w:id="25"/>
    </w:p>
    <w:p w14:paraId="78BFE71B">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1、排污单位基础信息</w:t>
      </w:r>
      <w:r>
        <w:rPr>
          <w:rFonts w:hint="default" w:ascii="Times New Roman" w:hAnsi="Times New Roman" w:eastAsia="仿宋" w:cs="Times New Roman"/>
          <w:kern w:val="0"/>
          <w:sz w:val="30"/>
          <w:szCs w:val="30"/>
          <w:lang w:eastAsia="zh-CN"/>
        </w:rPr>
        <w:t>与</w:t>
      </w:r>
      <w:r>
        <w:rPr>
          <w:rFonts w:hint="default" w:ascii="Times New Roman" w:hAnsi="Times New Roman" w:eastAsia="仿宋" w:cs="Times New Roman"/>
          <w:kern w:val="0"/>
          <w:sz w:val="30"/>
          <w:szCs w:val="30"/>
        </w:rPr>
        <w:t>自行监测方案</w:t>
      </w:r>
      <w:r>
        <w:rPr>
          <w:rFonts w:hint="default" w:ascii="Times New Roman" w:hAnsi="Times New Roman" w:eastAsia="仿宋" w:cs="Times New Roman"/>
          <w:kern w:val="0"/>
          <w:sz w:val="30"/>
          <w:szCs w:val="30"/>
          <w:lang w:eastAsia="zh-CN"/>
        </w:rPr>
        <w:t>一同公布</w:t>
      </w:r>
      <w:r>
        <w:rPr>
          <w:rFonts w:hint="default" w:ascii="Times New Roman" w:hAnsi="Times New Roman" w:eastAsia="仿宋" w:cs="Times New Roman"/>
          <w:kern w:val="0"/>
          <w:sz w:val="30"/>
          <w:szCs w:val="30"/>
        </w:rPr>
        <w:t>。</w:t>
      </w:r>
    </w:p>
    <w:p w14:paraId="7E74171A">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2、手工监测数据应于每次监测完成后的次日公开，公开日期不得跨越监测周期；</w:t>
      </w:r>
    </w:p>
    <w:p w14:paraId="2CA486E2">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3、自动监测数据应实时公开，废气自动监测设备产生的数据为每1小时的均值；</w:t>
      </w:r>
    </w:p>
    <w:p w14:paraId="3FD82F79">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4、</w:t>
      </w:r>
      <w:r>
        <w:rPr>
          <w:rFonts w:hint="eastAsia" w:ascii="Times New Roman" w:hAnsi="Times New Roman" w:eastAsia="仿宋" w:cs="Times New Roman"/>
          <w:kern w:val="0"/>
          <w:sz w:val="30"/>
          <w:szCs w:val="30"/>
          <w:lang w:val="en-US" w:eastAsia="zh-CN"/>
        </w:rPr>
        <w:t>次</w:t>
      </w:r>
      <w:r>
        <w:rPr>
          <w:rFonts w:hint="default" w:ascii="Times New Roman" w:hAnsi="Times New Roman" w:eastAsia="仿宋" w:cs="Times New Roman"/>
          <w:kern w:val="0"/>
          <w:sz w:val="30"/>
          <w:szCs w:val="30"/>
        </w:rPr>
        <w:t>年1月底前公布</w:t>
      </w:r>
      <w:r>
        <w:rPr>
          <w:rFonts w:hint="eastAsia" w:ascii="Times New Roman" w:hAnsi="Times New Roman" w:eastAsia="仿宋" w:cs="Times New Roman"/>
          <w:kern w:val="0"/>
          <w:sz w:val="30"/>
          <w:szCs w:val="30"/>
          <w:lang w:val="en-US" w:eastAsia="zh-CN"/>
        </w:rPr>
        <w:t>当年</w:t>
      </w:r>
      <w:r>
        <w:rPr>
          <w:rFonts w:hint="default" w:ascii="Times New Roman" w:hAnsi="Times New Roman" w:eastAsia="仿宋" w:cs="Times New Roman"/>
          <w:kern w:val="0"/>
          <w:sz w:val="30"/>
          <w:szCs w:val="30"/>
        </w:rPr>
        <w:t>年度自行监测报告。</w:t>
      </w:r>
    </w:p>
    <w:p w14:paraId="35A647C4">
      <w:pPr>
        <w:ind w:firstLine="602" w:firstLineChars="200"/>
        <w:rPr>
          <w:rFonts w:hint="default" w:ascii="Times New Roman" w:hAnsi="Times New Roman" w:eastAsia="仿宋" w:cs="Times New Roman"/>
          <w:b/>
          <w:bCs/>
          <w:kern w:val="0"/>
          <w:sz w:val="30"/>
          <w:szCs w:val="30"/>
        </w:rPr>
      </w:pPr>
    </w:p>
    <w:p w14:paraId="49F997E1">
      <w:pPr>
        <w:spacing w:line="520" w:lineRule="exact"/>
        <w:rPr>
          <w:rFonts w:hint="default" w:ascii="Times New Roman" w:hAnsi="Times New Roman" w:cs="Times New Roman"/>
          <w:color w:val="000000"/>
          <w:sz w:val="30"/>
          <w:szCs w:val="30"/>
        </w:rPr>
        <w:sectPr>
          <w:footerReference r:id="rId4" w:type="default"/>
          <w:pgSz w:w="11907" w:h="16839"/>
          <w:pgMar w:top="1440" w:right="1800" w:bottom="1440" w:left="1800" w:header="720" w:footer="720" w:gutter="0"/>
          <w:pgBorders>
            <w:top w:val="none" w:sz="0" w:space="0"/>
            <w:left w:val="none" w:sz="0" w:space="0"/>
            <w:bottom w:val="none" w:sz="0" w:space="0"/>
            <w:right w:val="none" w:sz="0" w:space="0"/>
          </w:pgBorders>
          <w:pgNumType w:start="1"/>
          <w:cols w:space="720" w:num="1"/>
          <w:docGrid w:type="lines" w:linePitch="312" w:charSpace="0"/>
        </w:sectPr>
      </w:pPr>
    </w:p>
    <w:p w14:paraId="4AB2936D">
      <w:pPr>
        <w:jc w:val="both"/>
        <w:rPr>
          <w:rFonts w:hint="default" w:ascii="Times New Roman" w:hAnsi="Times New Roman" w:cs="Times New Roman"/>
          <w:color w:val="000000"/>
          <w:sz w:val="30"/>
          <w:szCs w:val="30"/>
          <w:lang w:eastAsia="zh-CN"/>
        </w:rPr>
      </w:pPr>
      <w:r>
        <w:drawing>
          <wp:anchor distT="0" distB="0" distL="114300" distR="114300" simplePos="0" relativeHeight="251742208" behindDoc="0" locked="0" layoutInCell="1" allowOverlap="1">
            <wp:simplePos x="0" y="0"/>
            <wp:positionH relativeFrom="column">
              <wp:posOffset>7900670</wp:posOffset>
            </wp:positionH>
            <wp:positionV relativeFrom="paragraph">
              <wp:posOffset>-320040</wp:posOffset>
            </wp:positionV>
            <wp:extent cx="918210" cy="1323975"/>
            <wp:effectExtent l="0" t="0" r="15240" b="952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918210" cy="1323975"/>
                    </a:xfrm>
                    <a:prstGeom prst="rect">
                      <a:avLst/>
                    </a:prstGeom>
                    <a:noFill/>
                    <a:ln>
                      <a:noFill/>
                    </a:ln>
                  </pic:spPr>
                </pic:pic>
              </a:graphicData>
            </a:graphic>
          </wp:anchor>
        </w:drawing>
      </w:r>
      <w:r>
        <w:rPr>
          <w:sz w:val="21"/>
        </w:rPr>
        <mc:AlternateContent>
          <mc:Choice Requires="wps">
            <w:drawing>
              <wp:anchor distT="0" distB="0" distL="114300" distR="114300" simplePos="0" relativeHeight="251659264" behindDoc="0" locked="0" layoutInCell="1" allowOverlap="1">
                <wp:simplePos x="0" y="0"/>
                <wp:positionH relativeFrom="column">
                  <wp:posOffset>352425</wp:posOffset>
                </wp:positionH>
                <wp:positionV relativeFrom="paragraph">
                  <wp:posOffset>234315</wp:posOffset>
                </wp:positionV>
                <wp:extent cx="7262495" cy="6127750"/>
                <wp:effectExtent l="9525" t="9525" r="24130" b="15875"/>
                <wp:wrapNone/>
                <wp:docPr id="5" name="任意多边形 5"/>
                <wp:cNvGraphicFramePr/>
                <a:graphic xmlns:a="http://schemas.openxmlformats.org/drawingml/2006/main">
                  <a:graphicData uri="http://schemas.microsoft.com/office/word/2010/wordprocessingShape">
                    <wps:wsp>
                      <wps:cNvSpPr/>
                      <wps:spPr>
                        <a:xfrm>
                          <a:off x="1421765" y="1034415"/>
                          <a:ext cx="7262495" cy="6127750"/>
                        </a:xfrm>
                        <a:custGeom>
                          <a:avLst/>
                          <a:gdLst>
                            <a:gd name="connisteX0" fmla="*/ 2150745 w 7262495"/>
                            <a:gd name="connsiteY0" fmla="*/ 5358130 h 6127750"/>
                            <a:gd name="connisteX1" fmla="*/ 2079625 w 7262495"/>
                            <a:gd name="connsiteY1" fmla="*/ 6032500 h 6127750"/>
                            <a:gd name="connisteX2" fmla="*/ 952500 w 7262495"/>
                            <a:gd name="connsiteY2" fmla="*/ 6127750 h 6127750"/>
                            <a:gd name="connisteX3" fmla="*/ 928370 w 7262495"/>
                            <a:gd name="connsiteY3" fmla="*/ 5294630 h 6127750"/>
                            <a:gd name="connisteX4" fmla="*/ 1651000 w 7262495"/>
                            <a:gd name="connsiteY4" fmla="*/ 4770755 h 6127750"/>
                            <a:gd name="connisteX5" fmla="*/ 0 w 7262495"/>
                            <a:gd name="connsiteY5" fmla="*/ 4476750 h 6127750"/>
                            <a:gd name="connisteX6" fmla="*/ 206375 w 7262495"/>
                            <a:gd name="connsiteY6" fmla="*/ 2857500 h 6127750"/>
                            <a:gd name="connisteX7" fmla="*/ 1182370 w 7262495"/>
                            <a:gd name="connsiteY7" fmla="*/ 3040380 h 6127750"/>
                            <a:gd name="connisteX8" fmla="*/ 2674620 w 7262495"/>
                            <a:gd name="connsiteY8" fmla="*/ 3079750 h 6127750"/>
                            <a:gd name="connisteX9" fmla="*/ 3048000 w 7262495"/>
                            <a:gd name="connsiteY9" fmla="*/ 2500630 h 6127750"/>
                            <a:gd name="connisteX10" fmla="*/ 3206750 w 7262495"/>
                            <a:gd name="connsiteY10" fmla="*/ 1675130 h 6127750"/>
                            <a:gd name="connisteX11" fmla="*/ 3571875 w 7262495"/>
                            <a:gd name="connsiteY11" fmla="*/ 1722755 h 6127750"/>
                            <a:gd name="connisteX12" fmla="*/ 3667125 w 7262495"/>
                            <a:gd name="connsiteY12" fmla="*/ 0 h 6127750"/>
                            <a:gd name="connisteX13" fmla="*/ 7262495 w 7262495"/>
                            <a:gd name="connsiteY13" fmla="*/ 682625 h 6127750"/>
                            <a:gd name="connisteX14" fmla="*/ 6325870 w 7262495"/>
                            <a:gd name="connsiteY14" fmla="*/ 2040255 h 6127750"/>
                            <a:gd name="connisteX15" fmla="*/ 5730875 w 7262495"/>
                            <a:gd name="connsiteY15" fmla="*/ 2643505 h 6127750"/>
                            <a:gd name="connisteX16" fmla="*/ 5254625 w 7262495"/>
                            <a:gd name="connsiteY16" fmla="*/ 2921000 h 6127750"/>
                            <a:gd name="connisteX17" fmla="*/ 4595495 w 7262495"/>
                            <a:gd name="connsiteY17" fmla="*/ 3103880 h 6127750"/>
                            <a:gd name="connisteX18" fmla="*/ 4262120 w 7262495"/>
                            <a:gd name="connsiteY18" fmla="*/ 5588000 h 6127750"/>
                            <a:gd name="connisteX19" fmla="*/ 2150745 w 7262495"/>
                            <a:gd name="connsiteY19" fmla="*/ 5358130 h 6127750"/>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 ang="0">
                              <a:pos x="connisteX8" y="connsiteY8"/>
                            </a:cxn>
                            <a:cxn ang="0">
                              <a:pos x="connisteX9" y="connsiteY9"/>
                            </a:cxn>
                            <a:cxn ang="0">
                              <a:pos x="connisteX10" y="connsiteY10"/>
                            </a:cxn>
                            <a:cxn ang="0">
                              <a:pos x="connisteX11" y="connsiteY11"/>
                            </a:cxn>
                            <a:cxn ang="0">
                              <a:pos x="connisteX12" y="connsiteY12"/>
                            </a:cxn>
                            <a:cxn ang="0">
                              <a:pos x="connisteX13" y="connsiteY13"/>
                            </a:cxn>
                            <a:cxn ang="0">
                              <a:pos x="connisteX14" y="connsiteY14"/>
                            </a:cxn>
                            <a:cxn ang="0">
                              <a:pos x="connisteX15" y="connsiteY15"/>
                            </a:cxn>
                            <a:cxn ang="0">
                              <a:pos x="connisteX16" y="connsiteY16"/>
                            </a:cxn>
                            <a:cxn ang="0">
                              <a:pos x="connisteX17" y="connsiteY17"/>
                            </a:cxn>
                            <a:cxn ang="0">
                              <a:pos x="connisteX18" y="connsiteY18"/>
                            </a:cxn>
                            <a:cxn ang="0">
                              <a:pos x="connisteX19" y="connsiteY19"/>
                            </a:cxn>
                          </a:cxnLst>
                          <a:rect l="l" t="t" r="r" b="b"/>
                          <a:pathLst>
                            <a:path w="7262495" h="6127750">
                              <a:moveTo>
                                <a:pt x="2150745" y="5358130"/>
                              </a:moveTo>
                              <a:lnTo>
                                <a:pt x="2079625" y="6032500"/>
                              </a:lnTo>
                              <a:lnTo>
                                <a:pt x="952500" y="6127750"/>
                              </a:lnTo>
                              <a:lnTo>
                                <a:pt x="928370" y="5294630"/>
                              </a:lnTo>
                              <a:lnTo>
                                <a:pt x="1651000" y="4770755"/>
                              </a:lnTo>
                              <a:lnTo>
                                <a:pt x="0" y="4476750"/>
                              </a:lnTo>
                              <a:lnTo>
                                <a:pt x="206375" y="2857500"/>
                              </a:lnTo>
                              <a:lnTo>
                                <a:pt x="1182370" y="3040380"/>
                              </a:lnTo>
                              <a:lnTo>
                                <a:pt x="2674620" y="3079750"/>
                              </a:lnTo>
                              <a:lnTo>
                                <a:pt x="3048000" y="2500630"/>
                              </a:lnTo>
                              <a:lnTo>
                                <a:pt x="3206750" y="1675130"/>
                              </a:lnTo>
                              <a:lnTo>
                                <a:pt x="3571875" y="1722755"/>
                              </a:lnTo>
                              <a:lnTo>
                                <a:pt x="3667125" y="0"/>
                              </a:lnTo>
                              <a:lnTo>
                                <a:pt x="7262495" y="682625"/>
                              </a:lnTo>
                              <a:lnTo>
                                <a:pt x="6325870" y="2040255"/>
                              </a:lnTo>
                              <a:lnTo>
                                <a:pt x="5730875" y="2643505"/>
                              </a:lnTo>
                              <a:lnTo>
                                <a:pt x="5254625" y="2921000"/>
                              </a:lnTo>
                              <a:lnTo>
                                <a:pt x="4595495" y="3103880"/>
                              </a:lnTo>
                              <a:lnTo>
                                <a:pt x="4262120" y="5588000"/>
                              </a:lnTo>
                              <a:lnTo>
                                <a:pt x="2150745" y="5358130"/>
                              </a:lnTo>
                              <a:close/>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27.75pt;margin-top:18.45pt;height:482.5pt;width:571.85pt;z-index:251659264;mso-width-relative:page;mso-height-relative:page;" filled="f" stroked="t" coordsize="7262495,6127750" o:gfxdata="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" path="m2150745,5358130l2079625,6032500,952500,6127750,928370,5294630,1651000,4770755,0,4476750,206375,2857500,1182370,3040380,2674620,3079750,3048000,2500630,3206750,1675130,3571875,1722755,3667125,0,7262495,682625,6325870,2040255,5730875,2643505,5254625,2921000,4595495,3103880,4262120,5588000,2150745,5358130xe">
                <v:path o:connectlocs="2150745,5358130;2079625,6032500;952500,6127750;928370,5294630;1651000,4770755;0,4476750;206375,2857500;1182370,3040380;2674620,3079750;3048000,2500630;3206750,1675130;3571875,1722755;3667125,0;7262495,682625;6325870,2040255;5730875,2643505;5254625,2921000;4595495,3103880;4262120,5588000;2150745,5358130" o:connectangles="0,0,0,0,0,0,0,0,0,0,0,0,0,0,0,0,0,0,0,0"/>
                <v:fill on="f" focussize="0,0"/>
                <v:stroke weight="1.5pt" color="#000000 [3213]" joinstyle="round"/>
                <v:imagedata o:title=""/>
                <o:lock v:ext="edit" aspectratio="f"/>
              </v:shape>
            </w:pict>
          </mc:Fallback>
        </mc:AlternateContent>
      </w:r>
      <w:r>
        <w:rPr>
          <w:rFonts w:hint="default" w:ascii="Times New Roman" w:hAnsi="Times New Roman" w:cs="Times New Roman"/>
          <w:color w:val="000000"/>
          <w:sz w:val="30"/>
          <w:szCs w:val="30"/>
        </w:rPr>
        <w:t>附图：监测点位示</w:t>
      </w:r>
      <w:r>
        <w:rPr>
          <w:rFonts w:hint="default" w:ascii="Times New Roman" w:hAnsi="Times New Roman" w:cs="Times New Roman"/>
          <w:color w:val="000000"/>
          <w:sz w:val="30"/>
          <w:szCs w:val="30"/>
          <w:lang w:eastAsia="zh-CN"/>
        </w:rPr>
        <w:t>意图</w:t>
      </w:r>
    </w:p>
    <w:p w14:paraId="5C8A0E9B">
      <w:pPr>
        <w:jc w:val="both"/>
        <w:rPr>
          <w:rFonts w:hint="default"/>
          <w:lang w:val="en-US" w:eastAsia="zh-CN"/>
        </w:rPr>
      </w:pPr>
    </w:p>
    <w:p w14:paraId="54D49FCF">
      <w:pPr>
        <w:jc w:val="both"/>
        <w:rPr>
          <w:rFonts w:hint="default"/>
          <w:lang w:val="en-US" w:eastAsia="zh-CN"/>
        </w:rPr>
      </w:pPr>
      <w:r>
        <w:rPr>
          <w:sz w:val="21"/>
        </w:rPr>
        <mc:AlternateContent>
          <mc:Choice Requires="wps">
            <w:drawing>
              <wp:anchor distT="0" distB="0" distL="114300" distR="114300" simplePos="0" relativeHeight="251747328" behindDoc="0" locked="0" layoutInCell="1" allowOverlap="1">
                <wp:simplePos x="0" y="0"/>
                <wp:positionH relativeFrom="column">
                  <wp:posOffset>3673475</wp:posOffset>
                </wp:positionH>
                <wp:positionV relativeFrom="paragraph">
                  <wp:posOffset>3234055</wp:posOffset>
                </wp:positionV>
                <wp:extent cx="76200" cy="94615"/>
                <wp:effectExtent l="0" t="0" r="0" b="635"/>
                <wp:wrapNone/>
                <wp:docPr id="22" name="椭圆 22"/>
                <wp:cNvGraphicFramePr/>
                <a:graphic xmlns:a="http://schemas.openxmlformats.org/drawingml/2006/main">
                  <a:graphicData uri="http://schemas.microsoft.com/office/word/2010/wordprocessingShape">
                    <wps:wsp>
                      <wps:cNvSpPr/>
                      <wps:spPr>
                        <a:xfrm>
                          <a:off x="0" y="0"/>
                          <a:ext cx="76200" cy="9461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89.25pt;margin-top:254.65pt;height:7.45pt;width:6pt;z-index:251747328;v-text-anchor:middle;mso-width-relative:page;mso-height-relative:page;" fillcolor="#000000 [3213]" filled="t" stroked="f" coordsize="21600,21600" o:gfxdata="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SMO7&#10;bdcAAAALAQAADwAAAAAAAAABACAAAAAiAAAAZHJzL2Rvd25yZXYueG1sUEsBAhQAFAAAAAgAh07i&#10;QLF7HONcAgAAtgQAAA4AAAAAAAAAAQAgAAAAJgEAAGRycy9lMm9Eb2MueG1sUEsFBgAAAAAGAAYA&#10;WQEAAPQ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46304" behindDoc="0" locked="0" layoutInCell="1" allowOverlap="1">
                <wp:simplePos x="0" y="0"/>
                <wp:positionH relativeFrom="column">
                  <wp:posOffset>4958080</wp:posOffset>
                </wp:positionH>
                <wp:positionV relativeFrom="paragraph">
                  <wp:posOffset>1687195</wp:posOffset>
                </wp:positionV>
                <wp:extent cx="76200" cy="94615"/>
                <wp:effectExtent l="0" t="0" r="0" b="635"/>
                <wp:wrapNone/>
                <wp:docPr id="6" name="椭圆 6"/>
                <wp:cNvGraphicFramePr/>
                <a:graphic xmlns:a="http://schemas.openxmlformats.org/drawingml/2006/main">
                  <a:graphicData uri="http://schemas.microsoft.com/office/word/2010/wordprocessingShape">
                    <wps:wsp>
                      <wps:cNvSpPr/>
                      <wps:spPr>
                        <a:xfrm>
                          <a:off x="0" y="0"/>
                          <a:ext cx="76200" cy="9461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90.4pt;margin-top:132.85pt;height:7.45pt;width:6pt;z-index:251746304;v-text-anchor:middle;mso-width-relative:page;mso-height-relative:page;" fillcolor="#000000 [3213]" filled="t" stroked="f" coordsize="21600,21600" o:gfxdata="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3GFBbV&#10;AAAACwEAAA8AAAAAAAAAAQAgAAAAIgAAAGRycy9kb3ducmV2LnhtbFBLAQIUABQAAAAIAIdO4kDa&#10;IUbpXAIAALQEAAAOAAAAAAAAAAEAIAAAACQBAABkcnMvZTJvRG9jLnhtbFBLBQYAAAAABgAGAFkB&#10;AADy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45280" behindDoc="0" locked="0" layoutInCell="1" allowOverlap="1">
                <wp:simplePos x="0" y="0"/>
                <wp:positionH relativeFrom="column">
                  <wp:posOffset>3760470</wp:posOffset>
                </wp:positionH>
                <wp:positionV relativeFrom="paragraph">
                  <wp:posOffset>1424940</wp:posOffset>
                </wp:positionV>
                <wp:extent cx="76200" cy="99060"/>
                <wp:effectExtent l="0" t="0" r="0" b="15240"/>
                <wp:wrapNone/>
                <wp:docPr id="3" name="椭圆 3"/>
                <wp:cNvGraphicFramePr/>
                <a:graphic xmlns:a="http://schemas.openxmlformats.org/drawingml/2006/main">
                  <a:graphicData uri="http://schemas.microsoft.com/office/word/2010/wordprocessingShape">
                    <wps:wsp>
                      <wps:cNvSpPr/>
                      <wps:spPr>
                        <a:xfrm>
                          <a:off x="0" y="0"/>
                          <a:ext cx="76200" cy="9906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96.1pt;margin-top:112.2pt;height:7.8pt;width:6pt;z-index:251745280;v-text-anchor:middle;mso-width-relative:page;mso-height-relative:page;" fillcolor="#000000 [3213]" filled="t" stroked="f" coordsize="21600,21600" o:gfxdata="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yriU&#10;gtYAAAALAQAADwAAAAAAAAABACAAAAAiAAAAZHJzL2Rvd25yZXYueG1sUEsBAhQAFAAAAAgAh07i&#10;QD1wYrNdAgAAtAQAAA4AAAAAAAAAAQAgAAAAJQEAAGRycy9lMm9Eb2MueG1sUEsFBgAAAAAGAAYA&#10;WQEAAPQ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02272" behindDoc="0" locked="0" layoutInCell="1" allowOverlap="1">
                <wp:simplePos x="0" y="0"/>
                <wp:positionH relativeFrom="column">
                  <wp:posOffset>3761105</wp:posOffset>
                </wp:positionH>
                <wp:positionV relativeFrom="paragraph">
                  <wp:posOffset>1085850</wp:posOffset>
                </wp:positionV>
                <wp:extent cx="76200" cy="95885"/>
                <wp:effectExtent l="0" t="0" r="0" b="18415"/>
                <wp:wrapNone/>
                <wp:docPr id="59" name="椭圆 59"/>
                <wp:cNvGraphicFramePr/>
                <a:graphic xmlns:a="http://schemas.openxmlformats.org/drawingml/2006/main">
                  <a:graphicData uri="http://schemas.microsoft.com/office/word/2010/wordprocessingShape">
                    <wps:wsp>
                      <wps:cNvSpPr/>
                      <wps:spPr>
                        <a:xfrm>
                          <a:off x="0" y="0"/>
                          <a:ext cx="76200" cy="9588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96.15pt;margin-top:85.5pt;height:7.55pt;width:6pt;z-index:251702272;v-text-anchor:middle;mso-width-relative:page;mso-height-relative:page;" fillcolor="#000000 [3213]" filled="t" stroked="f" coordsize="21600,21600" o:gfxdata="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lqZR&#10;nNYAAAALAQAADwAAAAAAAAABACAAAAAiAAAAZHJzL2Rvd25yZXYueG1sUEsBAhQAFAAAAAgAh07i&#10;QCxRjuddAgAAtgQAAA4AAAAAAAAAAQAgAAAAJQEAAGRycy9lMm9Eb2MueG1sUEsFBgAAAAAGAAYA&#10;WQEAAPQ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44256" behindDoc="0" locked="0" layoutInCell="1" allowOverlap="1">
                <wp:simplePos x="0" y="0"/>
                <wp:positionH relativeFrom="column">
                  <wp:posOffset>3574415</wp:posOffset>
                </wp:positionH>
                <wp:positionV relativeFrom="paragraph">
                  <wp:posOffset>923925</wp:posOffset>
                </wp:positionV>
                <wp:extent cx="368300" cy="389255"/>
                <wp:effectExtent l="28575" t="27940" r="41275" b="40005"/>
                <wp:wrapNone/>
                <wp:docPr id="1" name="文本框 1"/>
                <wp:cNvGraphicFramePr/>
                <a:graphic xmlns:a="http://schemas.openxmlformats.org/drawingml/2006/main">
                  <a:graphicData uri="http://schemas.microsoft.com/office/word/2010/wordprocessingShape">
                    <wps:wsp>
                      <wps:cNvSpPr txBox="1"/>
                      <wps:spPr>
                        <a:xfrm rot="360000">
                          <a:off x="4512945" y="2273300"/>
                          <a:ext cx="368300" cy="389255"/>
                        </a:xfrm>
                        <a:prstGeom prst="rect">
                          <a:avLst/>
                        </a:prstGeom>
                        <a:no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80552C4">
                            <w:pPr>
                              <w:jc w:val="center"/>
                              <w:rPr>
                                <w:rFonts w:hint="eastAsia"/>
                                <w:sz w:val="18"/>
                                <w:szCs w:val="18"/>
                                <w:lang w:val="en-US" w:eastAsia="zh-CN"/>
                              </w:rPr>
                            </w:pPr>
                            <w:r>
                              <w:rPr>
                                <w:rFonts w:hint="eastAsia"/>
                                <w:sz w:val="18"/>
                                <w:szCs w:val="18"/>
                                <w:lang w:val="en-US" w:eastAsia="zh-CN"/>
                              </w:rPr>
                              <w:t>湿法</w:t>
                            </w:r>
                          </w:p>
                          <w:p w14:paraId="5FD30753">
                            <w:pPr>
                              <w:jc w:val="center"/>
                              <w:rPr>
                                <w:rFonts w:hint="eastAsia" w:eastAsia="宋体"/>
                                <w:sz w:val="18"/>
                                <w:szCs w:val="18"/>
                                <w:lang w:val="en-US" w:eastAsia="zh-CN"/>
                              </w:rPr>
                            </w:pPr>
                            <w:r>
                              <w:rPr>
                                <w:rFonts w:hint="eastAsia"/>
                                <w:sz w:val="18"/>
                                <w:szCs w:val="18"/>
                                <w:lang w:val="en-US" w:eastAsia="zh-CN"/>
                              </w:rPr>
                              <w:t>脱硫</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81.45pt;margin-top:72.75pt;height:30.65pt;width:29pt;rotation:393216f;z-index:251744256;mso-width-relative:page;mso-height-relative:page;" filled="f" stroked="t" coordsize="21600,21600" o:gfxdata="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B6rjAdgA&#10;AAALAQAADwAAAAAAAAABACAAAAAiAAAAZHJzL2Rvd25yZXYueG1sUEsBAhQAFAAAAAgAh07iQIFV&#10;uTRYAgAAlwQAAA4AAAAAAAAAAQAgAAAAJwEAAGRycy9lMm9Eb2MueG1sUEsFBgAAAAAGAAYAWQEA&#10;APEFAAAAAA==&#10;">
                <v:fill on="f" focussize="0,0"/>
                <v:stroke weight="1.5pt" color="#000000 [3204]" joinstyle="round"/>
                <v:imagedata o:title=""/>
                <o:lock v:ext="edit" aspectratio="f"/>
                <v:textbox inset="0mm,0mm,0mm,0mm">
                  <w:txbxContent>
                    <w:p w14:paraId="780552C4">
                      <w:pPr>
                        <w:jc w:val="center"/>
                        <w:rPr>
                          <w:rFonts w:hint="eastAsia"/>
                          <w:sz w:val="18"/>
                          <w:szCs w:val="18"/>
                          <w:lang w:val="en-US" w:eastAsia="zh-CN"/>
                        </w:rPr>
                      </w:pPr>
                      <w:r>
                        <w:rPr>
                          <w:rFonts w:hint="eastAsia"/>
                          <w:sz w:val="18"/>
                          <w:szCs w:val="18"/>
                          <w:lang w:val="en-US" w:eastAsia="zh-CN"/>
                        </w:rPr>
                        <w:t>湿法</w:t>
                      </w:r>
                    </w:p>
                    <w:p w14:paraId="5FD30753">
                      <w:pPr>
                        <w:jc w:val="center"/>
                        <w:rPr>
                          <w:rFonts w:hint="eastAsia" w:eastAsia="宋体"/>
                          <w:sz w:val="18"/>
                          <w:szCs w:val="18"/>
                          <w:lang w:val="en-US" w:eastAsia="zh-CN"/>
                        </w:rPr>
                      </w:pPr>
                      <w:r>
                        <w:rPr>
                          <w:rFonts w:hint="eastAsia"/>
                          <w:sz w:val="18"/>
                          <w:szCs w:val="18"/>
                          <w:lang w:val="en-US" w:eastAsia="zh-CN"/>
                        </w:rPr>
                        <w:t>脱硫</w:t>
                      </w:r>
                    </w:p>
                  </w:txbxContent>
                </v:textbox>
              </v:shape>
            </w:pict>
          </mc:Fallback>
        </mc:AlternateContent>
      </w:r>
      <w:r>
        <w:rPr>
          <w:sz w:val="21"/>
        </w:rPr>
        <mc:AlternateContent>
          <mc:Choice Requires="wps">
            <w:drawing>
              <wp:anchor distT="0" distB="0" distL="114300" distR="114300" simplePos="0" relativeHeight="251725824" behindDoc="0" locked="0" layoutInCell="1" allowOverlap="1">
                <wp:simplePos x="0" y="0"/>
                <wp:positionH relativeFrom="column">
                  <wp:posOffset>4863465</wp:posOffset>
                </wp:positionH>
                <wp:positionV relativeFrom="paragraph">
                  <wp:posOffset>80010</wp:posOffset>
                </wp:positionV>
                <wp:extent cx="76200" cy="76200"/>
                <wp:effectExtent l="0" t="0" r="0" b="0"/>
                <wp:wrapNone/>
                <wp:docPr id="88" name="椭圆 88"/>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82.95pt;margin-top:6.3pt;height:6pt;width:6pt;z-index:251725824;v-text-anchor:middle;mso-width-relative:page;mso-height-relative:page;" fillcolor="#000000 [3213]" filled="t" stroked="f" coordsize="21600,21600" o:gfxdata="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QYBhU1QAA&#10;AAkBAAAPAAAAAAAAAAEAIAAAACIAAABkcnMvZG93bnJldi54bWxQSwECFAAUAAAACACHTuJAM5qA&#10;vVoCAAC2BAAADgAAAAAAAAABACAAAAAkAQAAZHJzL2Uyb0RvYy54bWxQSwUGAAAAAAYABgBZAQAA&#10;8A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41184" behindDoc="0" locked="0" layoutInCell="1" allowOverlap="1">
                <wp:simplePos x="0" y="0"/>
                <wp:positionH relativeFrom="column">
                  <wp:posOffset>2170430</wp:posOffset>
                </wp:positionH>
                <wp:positionV relativeFrom="paragraph">
                  <wp:posOffset>4548505</wp:posOffset>
                </wp:positionV>
                <wp:extent cx="384810" cy="375920"/>
                <wp:effectExtent l="0" t="0" r="0" b="0"/>
                <wp:wrapNone/>
                <wp:docPr id="106" name="文本框 106"/>
                <wp:cNvGraphicFramePr/>
                <a:graphic xmlns:a="http://schemas.openxmlformats.org/drawingml/2006/main">
                  <a:graphicData uri="http://schemas.microsoft.com/office/word/2010/wordprocessingShape">
                    <wps:wsp>
                      <wps:cNvSpPr txBox="1"/>
                      <wps:spPr>
                        <a:xfrm rot="300000">
                          <a:off x="0" y="0"/>
                          <a:ext cx="384810" cy="3759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DF923A">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煤气柜</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70.9pt;margin-top:358.15pt;height:29.6pt;width:30.3pt;rotation:327680f;z-index:251741184;mso-width-relative:page;mso-height-relative:page;" filled="f" stroked="f" coordsize="21600,21600" o:gfxdata="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EX6l1tsAAAALAQAADwAAAAAAAAABACAAAAAiAAAAZHJz&#10;L2Rvd25yZXYueG1sUEsBAhQAFAAAAAgAh07iQF5vR3w6AgAAZgQAAA4AAAAAAAAAAQAgAAAAKgEA&#10;AGRycy9lMm9Eb2MueG1sUEsFBgAAAAAGAAYAWQEAANYFAAAAAA==&#10;">
                <v:fill on="f" focussize="0,0"/>
                <v:stroke on="f" weight="0.5pt"/>
                <v:imagedata o:title=""/>
                <o:lock v:ext="edit" aspectratio="f"/>
                <v:textbox inset="0mm,0mm,0mm,0mm">
                  <w:txbxContent>
                    <w:p w14:paraId="0FDF923A">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煤气柜</w:t>
                      </w:r>
                    </w:p>
                  </w:txbxContent>
                </v:textbox>
              </v:shape>
            </w:pict>
          </mc:Fallback>
        </mc:AlternateContent>
      </w:r>
      <w:r>
        <w:rPr>
          <w:sz w:val="21"/>
        </w:rPr>
        <mc:AlternateContent>
          <mc:Choice Requires="wps">
            <w:drawing>
              <wp:anchor distT="0" distB="0" distL="114300" distR="114300" simplePos="0" relativeHeight="251739136" behindDoc="0" locked="0" layoutInCell="1" allowOverlap="1">
                <wp:simplePos x="0" y="0"/>
                <wp:positionH relativeFrom="column">
                  <wp:posOffset>4265930</wp:posOffset>
                </wp:positionH>
                <wp:positionV relativeFrom="paragraph">
                  <wp:posOffset>4592955</wp:posOffset>
                </wp:positionV>
                <wp:extent cx="384810" cy="375920"/>
                <wp:effectExtent l="0" t="0" r="0" b="0"/>
                <wp:wrapNone/>
                <wp:docPr id="107" name="文本框 107"/>
                <wp:cNvGraphicFramePr/>
                <a:graphic xmlns:a="http://schemas.openxmlformats.org/drawingml/2006/main">
                  <a:graphicData uri="http://schemas.microsoft.com/office/word/2010/wordprocessingShape">
                    <wps:wsp>
                      <wps:cNvSpPr txBox="1"/>
                      <wps:spPr>
                        <a:xfrm rot="300000">
                          <a:off x="0" y="0"/>
                          <a:ext cx="384810" cy="3759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B8C09">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煤气柜</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35.9pt;margin-top:361.65pt;height:29.6pt;width:30.3pt;rotation:327680f;z-index:251739136;mso-width-relative:page;mso-height-relative:page;" filled="f" stroked="f" coordsize="21600,21600" o:gfxdata="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bfunsNsAAAALAQAADwAAAAAAAAABACAAAAAiAAAAZHJz&#10;L2Rvd25yZXYueG1sUEsBAhQAFAAAAAgAh07iQDJJu6Y6AgAAZgQAAA4AAAAAAAAAAQAgAAAAKgEA&#10;AGRycy9lMm9Eb2MueG1sUEsFBgAAAAAGAAYAWQEAANYFAAAAAA==&#10;">
                <v:fill on="f" focussize="0,0"/>
                <v:stroke on="f" weight="0.5pt"/>
                <v:imagedata o:title=""/>
                <o:lock v:ext="edit" aspectratio="f"/>
                <v:textbox inset="0mm,0mm,0mm,0mm">
                  <w:txbxContent>
                    <w:p w14:paraId="20BB8C09">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煤气柜</w:t>
                      </w:r>
                    </w:p>
                  </w:txbxContent>
                </v:textbox>
              </v:shape>
            </w:pict>
          </mc:Fallback>
        </mc:AlternateContent>
      </w:r>
      <w:r>
        <w:rPr>
          <w:sz w:val="21"/>
        </w:rPr>
        <mc:AlternateContent>
          <mc:Choice Requires="wps">
            <w:drawing>
              <wp:anchor distT="0" distB="0" distL="114300" distR="114300" simplePos="0" relativeHeight="251738112" behindDoc="0" locked="0" layoutInCell="1" allowOverlap="1">
                <wp:simplePos x="0" y="0"/>
                <wp:positionH relativeFrom="column">
                  <wp:posOffset>1357630</wp:posOffset>
                </wp:positionH>
                <wp:positionV relativeFrom="paragraph">
                  <wp:posOffset>5113655</wp:posOffset>
                </wp:positionV>
                <wp:extent cx="867410" cy="407035"/>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867410" cy="4070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D9B49">
                            <w:pPr>
                              <w:jc w:val="center"/>
                              <w:rPr>
                                <w:rFonts w:hint="default" w:eastAsiaTheme="minor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石灰厂</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06.9pt;margin-top:402.65pt;height:32.05pt;width:68.3pt;z-index:251738112;mso-width-relative:page;mso-height-relative:page;" filled="f" stroked="f" coordsize="21600,21600" o:gfxdata="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hjKYzNoAAAALAQAADwAAAAAAAAABACAAAAAiAAAAZHJzL2Rvd25yZXYu&#10;eG1sUEsBAhQAFAAAAAgAh07iQIL+uvAyAgAAWQQAAA4AAAAAAAAAAQAgAAAAKQEAAGRycy9lMm9E&#10;b2MueG1sUEsFBgAAAAAGAAYAWQEAAM0FAAAAAA==&#10;">
                <v:fill on="f" focussize="0,0"/>
                <v:stroke on="f" weight="0.5pt"/>
                <v:imagedata o:title=""/>
                <o:lock v:ext="edit" aspectratio="f"/>
                <v:textbox inset="0mm,0mm,0mm,0mm">
                  <w:txbxContent>
                    <w:p w14:paraId="3B0D9B49">
                      <w:pPr>
                        <w:jc w:val="center"/>
                        <w:rPr>
                          <w:rFonts w:hint="default" w:eastAsiaTheme="minor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石灰厂</w:t>
                      </w:r>
                    </w:p>
                  </w:txbxContent>
                </v:textbox>
              </v:shape>
            </w:pict>
          </mc:Fallback>
        </mc:AlternateContent>
      </w:r>
      <w:r>
        <w:rPr>
          <w:sz w:val="21"/>
        </w:rPr>
        <mc:AlternateContent>
          <mc:Choice Requires="wps">
            <w:drawing>
              <wp:anchor distT="0" distB="0" distL="114300" distR="114300" simplePos="0" relativeHeight="251738112" behindDoc="0" locked="0" layoutInCell="1" allowOverlap="1">
                <wp:simplePos x="0" y="0"/>
                <wp:positionH relativeFrom="column">
                  <wp:posOffset>4507230</wp:posOffset>
                </wp:positionH>
                <wp:positionV relativeFrom="paragraph">
                  <wp:posOffset>2986405</wp:posOffset>
                </wp:positionV>
                <wp:extent cx="384810" cy="375920"/>
                <wp:effectExtent l="0" t="0" r="0" b="0"/>
                <wp:wrapNone/>
                <wp:docPr id="104" name="文本框 104"/>
                <wp:cNvGraphicFramePr/>
                <a:graphic xmlns:a="http://schemas.openxmlformats.org/drawingml/2006/main">
                  <a:graphicData uri="http://schemas.microsoft.com/office/word/2010/wordprocessingShape">
                    <wps:wsp>
                      <wps:cNvSpPr txBox="1"/>
                      <wps:spPr>
                        <a:xfrm rot="300000">
                          <a:off x="0" y="0"/>
                          <a:ext cx="384810" cy="3759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B893C2">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制氧厂</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54.9pt;margin-top:235.15pt;height:29.6pt;width:30.3pt;rotation:327680f;z-index:251738112;mso-width-relative:page;mso-height-relative:page;" filled="f" stroked="f" coordsize="21600,21600" o:gfxdata="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PLQUNsAAAALAQAADwAAAAAAAAABACAAAAAiAAAAZHJz&#10;L2Rvd25yZXYueG1sUEsBAhQAFAAAAAgAh07iQMclzhI6AgAAZgQAAA4AAAAAAAAAAQAgAAAAKgEA&#10;AGRycy9lMm9Eb2MueG1sUEsFBgAAAAAGAAYAWQEAANYFAAAAAA==&#10;">
                <v:fill on="f" focussize="0,0"/>
                <v:stroke on="f" weight="0.5pt"/>
                <v:imagedata o:title=""/>
                <o:lock v:ext="edit" aspectratio="f"/>
                <v:textbox inset="0mm,0mm,0mm,0mm">
                  <w:txbxContent>
                    <w:p w14:paraId="39B893C2">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制氧厂</w:t>
                      </w:r>
                    </w:p>
                  </w:txbxContent>
                </v:textbox>
              </v:shape>
            </w:pict>
          </mc:Fallback>
        </mc:AlternateContent>
      </w:r>
      <w:r>
        <w:rPr>
          <w:sz w:val="21"/>
        </w:rPr>
        <mc:AlternateContent>
          <mc:Choice Requires="wps">
            <w:drawing>
              <wp:anchor distT="0" distB="0" distL="114300" distR="114300" simplePos="0" relativeHeight="251738112" behindDoc="0" locked="0" layoutInCell="1" allowOverlap="1">
                <wp:simplePos x="0" y="0"/>
                <wp:positionH relativeFrom="column">
                  <wp:posOffset>2621280</wp:posOffset>
                </wp:positionH>
                <wp:positionV relativeFrom="paragraph">
                  <wp:posOffset>3302635</wp:posOffset>
                </wp:positionV>
                <wp:extent cx="867410" cy="243205"/>
                <wp:effectExtent l="12065" t="34925" r="15875" b="45720"/>
                <wp:wrapNone/>
                <wp:docPr id="103" name="文本框 103"/>
                <wp:cNvGraphicFramePr/>
                <a:graphic xmlns:a="http://schemas.openxmlformats.org/drawingml/2006/main">
                  <a:graphicData uri="http://schemas.microsoft.com/office/word/2010/wordprocessingShape">
                    <wps:wsp>
                      <wps:cNvSpPr txBox="1"/>
                      <wps:spPr>
                        <a:xfrm rot="240000">
                          <a:off x="0" y="0"/>
                          <a:ext cx="867410" cy="24320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304C7213">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钢渣微粉</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6.4pt;margin-top:260.05pt;height:19.15pt;width:68.3pt;rotation:262144f;z-index:251738112;mso-width-relative:page;mso-height-relative:page;" filled="f" stroked="t" coordsize="21600,21600" o:gfxdata="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xKZfHaAAAACwEAAA8A&#10;AAAAAAAAAQAgAAAAIgAAAGRycy9kb3ducmV2LnhtbFBLAQIUABQAAAAIAIdO4kApRr/vTgIAAI8E&#10;AAAOAAAAAAAAAAEAIAAAACkBAABkcnMvZTJvRG9jLnhtbFBLBQYAAAAABgAGAFkBAADpBQAAAAA=&#10;">
                <v:fill on="f" focussize="0,0"/>
                <v:stroke weight="0.5pt" color="#000000 [3213]" joinstyle="round"/>
                <v:imagedata o:title=""/>
                <o:lock v:ext="edit" aspectratio="f"/>
                <v:textbox inset="0mm,0mm,0mm,0mm">
                  <w:txbxContent>
                    <w:p w14:paraId="304C7213">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钢渣微粉</w:t>
                      </w:r>
                    </w:p>
                  </w:txbxContent>
                </v:textbox>
              </v:shape>
            </w:pict>
          </mc:Fallback>
        </mc:AlternateContent>
      </w:r>
      <w:r>
        <w:rPr>
          <w:sz w:val="21"/>
        </w:rPr>
        <mc:AlternateContent>
          <mc:Choice Requires="wps">
            <w:drawing>
              <wp:anchor distT="0" distB="0" distL="114300" distR="114300" simplePos="0" relativeHeight="251738112" behindDoc="0" locked="0" layoutInCell="1" allowOverlap="1">
                <wp:simplePos x="0" y="0"/>
                <wp:positionH relativeFrom="column">
                  <wp:posOffset>473710</wp:posOffset>
                </wp:positionH>
                <wp:positionV relativeFrom="paragraph">
                  <wp:posOffset>2973705</wp:posOffset>
                </wp:positionV>
                <wp:extent cx="398780" cy="851535"/>
                <wp:effectExtent l="0" t="0" r="0" b="0"/>
                <wp:wrapNone/>
                <wp:docPr id="102" name="文本框 102"/>
                <wp:cNvGraphicFramePr/>
                <a:graphic xmlns:a="http://schemas.openxmlformats.org/drawingml/2006/main">
                  <a:graphicData uri="http://schemas.microsoft.com/office/word/2010/wordprocessingShape">
                    <wps:wsp>
                      <wps:cNvSpPr txBox="1"/>
                      <wps:spPr>
                        <a:xfrm rot="420000">
                          <a:off x="0" y="0"/>
                          <a:ext cx="398780" cy="8515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9A9321">
                            <w:pPr>
                              <w:jc w:val="center"/>
                              <w:rPr>
                                <w:rFonts w:hint="default" w:eastAsiaTheme="minor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办公区域</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7.3pt;margin-top:234.15pt;height:67.05pt;width:31.4pt;rotation:458752f;z-index:251738112;mso-width-relative:page;mso-height-relative:page;" filled="f" stroked="f" coordsize="21600,21600" o:gfxdata="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Mf0wXaAAAACgEAAA8AAAAAAAAAAQAgAAAAIgAAAGRycy9k&#10;b3ducmV2LnhtbFBLAQIUABQAAAAIAIdO4kCRdORFOQIAAGYEAAAOAAAAAAAAAAEAIAAAACkBAABk&#10;cnMvZTJvRG9jLnhtbFBLBQYAAAAABgAGAFkBAADUBQAAAAA=&#10;">
                <v:fill on="f" focussize="0,0"/>
                <v:stroke on="f" weight="0.5pt"/>
                <v:imagedata o:title=""/>
                <o:lock v:ext="edit" aspectratio="f"/>
                <v:textbox inset="0mm,0mm,0mm,0mm">
                  <w:txbxContent>
                    <w:p w14:paraId="589A9321">
                      <w:pPr>
                        <w:jc w:val="center"/>
                        <w:rPr>
                          <w:rFonts w:hint="default" w:eastAsiaTheme="minor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办公区域</w:t>
                      </w:r>
                    </w:p>
                  </w:txbxContent>
                </v:textbox>
              </v:shape>
            </w:pict>
          </mc:Fallback>
        </mc:AlternateContent>
      </w:r>
      <w:r>
        <w:rPr>
          <w:sz w:val="21"/>
        </w:rPr>
        <mc:AlternateContent>
          <mc:Choice Requires="wps">
            <w:drawing>
              <wp:anchor distT="0" distB="0" distL="114300" distR="114300" simplePos="0" relativeHeight="251737088" behindDoc="0" locked="0" layoutInCell="1" allowOverlap="1">
                <wp:simplePos x="0" y="0"/>
                <wp:positionH relativeFrom="column">
                  <wp:posOffset>2741930</wp:posOffset>
                </wp:positionH>
                <wp:positionV relativeFrom="paragraph">
                  <wp:posOffset>3754755</wp:posOffset>
                </wp:positionV>
                <wp:extent cx="867410" cy="407035"/>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867410" cy="4070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0B8F7">
                            <w:pPr>
                              <w:jc w:val="center"/>
                              <w:rPr>
                                <w:rFonts w:hint="default" w:eastAsiaTheme="minor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炼钢厂</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5.9pt;margin-top:295.65pt;height:32.05pt;width:68.3pt;z-index:251737088;mso-width-relative:page;mso-height-relative:page;" filled="f" stroked="f" coordsize="21600,21600" o:gfxdata="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az2FbaAAAACwEAAA8AAAAAAAAAAQAgAAAAIgAAAGRycy9kb3ducmV2&#10;LnhtbFBLAQIUABQAAAAIAIdO4kB7h3pfMwIAAFkEAAAOAAAAAAAAAAEAIAAAACkBAABkcnMvZTJv&#10;RG9jLnhtbFBLBQYAAAAABgAGAFkBAADOBQAAAAA=&#10;">
                <v:fill on="f" focussize="0,0"/>
                <v:stroke on="f" weight="0.5pt"/>
                <v:imagedata o:title=""/>
                <o:lock v:ext="edit" aspectratio="f"/>
                <v:textbox inset="0mm,0mm,0mm,0mm">
                  <w:txbxContent>
                    <w:p w14:paraId="7D70B8F7">
                      <w:pPr>
                        <w:jc w:val="center"/>
                        <w:rPr>
                          <w:rFonts w:hint="default" w:eastAsiaTheme="minor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炼钢厂</w:t>
                      </w:r>
                    </w:p>
                  </w:txbxContent>
                </v:textbox>
              </v:shape>
            </w:pict>
          </mc:Fallback>
        </mc:AlternateContent>
      </w:r>
      <w:r>
        <w:rPr>
          <w:sz w:val="21"/>
        </w:rPr>
        <mc:AlternateContent>
          <mc:Choice Requires="wps">
            <w:drawing>
              <wp:anchor distT="0" distB="0" distL="114300" distR="114300" simplePos="0" relativeHeight="251740160" behindDoc="0" locked="0" layoutInCell="1" allowOverlap="1">
                <wp:simplePos x="0" y="0"/>
                <wp:positionH relativeFrom="column">
                  <wp:posOffset>3948430</wp:posOffset>
                </wp:positionH>
                <wp:positionV relativeFrom="paragraph">
                  <wp:posOffset>306705</wp:posOffset>
                </wp:positionV>
                <wp:extent cx="386080" cy="41402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386080" cy="4140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9307BA">
                            <w:pPr>
                              <w:jc w:val="center"/>
                              <w:rPr>
                                <w:rFonts w:hint="default" w:eastAsiaTheme="minorEastAsia"/>
                                <w:color w:val="000000" w:themeColor="text1"/>
                                <w:sz w:val="21"/>
                                <w:szCs w:val="24"/>
                                <w:lang w:val="en-US" w:eastAsia="zh-CN"/>
                                <w14:textFill>
                                  <w14:solidFill>
                                    <w14:schemeClr w14:val="tx1"/>
                                  </w14:solidFill>
                                </w14:textFill>
                              </w:rPr>
                            </w:pPr>
                            <w:r>
                              <w:rPr>
                                <w:rFonts w:hint="eastAsia"/>
                                <w:color w:val="000000" w:themeColor="text1"/>
                                <w:sz w:val="21"/>
                                <w:szCs w:val="24"/>
                                <w:lang w:val="en-US" w:eastAsia="zh-CN"/>
                                <w14:textFill>
                                  <w14:solidFill>
                                    <w14:schemeClr w14:val="tx1"/>
                                  </w14:solidFill>
                                </w14:textFill>
                              </w:rPr>
                              <w:t>50MW发电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10.9pt;margin-top:24.15pt;height:32.6pt;width:30.4pt;z-index:251740160;mso-width-relative:page;mso-height-relative:page;" filled="f" stroked="f" coordsize="21600,21600" o:gfxdata="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5EZiHYAAAACgEAAA8AAAAAAAAAAQAgAAAAIgAAAGRycy9kb3ducmV2Lnht&#10;bFBLAQIUABQAAAAIAIdO4kBVxreEMgIAAFkEAAAOAAAAAAAAAAEAIAAAACcBAABkcnMvZTJvRG9j&#10;LnhtbFBLBQYAAAAABgAGAFkBAADLBQAAAAA=&#10;">
                <v:fill on="f" focussize="0,0"/>
                <v:stroke on="f" weight="0.5pt"/>
                <v:imagedata o:title=""/>
                <o:lock v:ext="edit" aspectratio="f"/>
                <v:textbox inset="0mm,0mm,0mm,0mm">
                  <w:txbxContent>
                    <w:p w14:paraId="009307BA">
                      <w:pPr>
                        <w:jc w:val="center"/>
                        <w:rPr>
                          <w:rFonts w:hint="default" w:eastAsiaTheme="minorEastAsia"/>
                          <w:color w:val="000000" w:themeColor="text1"/>
                          <w:sz w:val="21"/>
                          <w:szCs w:val="24"/>
                          <w:lang w:val="en-US" w:eastAsia="zh-CN"/>
                          <w14:textFill>
                            <w14:solidFill>
                              <w14:schemeClr w14:val="tx1"/>
                            </w14:solidFill>
                          </w14:textFill>
                        </w:rPr>
                      </w:pPr>
                      <w:r>
                        <w:rPr>
                          <w:rFonts w:hint="eastAsia"/>
                          <w:color w:val="000000" w:themeColor="text1"/>
                          <w:sz w:val="21"/>
                          <w:szCs w:val="24"/>
                          <w:lang w:val="en-US" w:eastAsia="zh-CN"/>
                          <w14:textFill>
                            <w14:solidFill>
                              <w14:schemeClr w14:val="tx1"/>
                            </w14:solidFill>
                          </w14:textFill>
                        </w:rPr>
                        <w:t>50MW发电</w:t>
                      </w:r>
                    </w:p>
                  </w:txbxContent>
                </v:textbox>
              </v:shape>
            </w:pict>
          </mc:Fallback>
        </mc:AlternateContent>
      </w:r>
      <w:r>
        <w:rPr>
          <w:sz w:val="21"/>
        </w:rPr>
        <mc:AlternateContent>
          <mc:Choice Requires="wps">
            <w:drawing>
              <wp:anchor distT="0" distB="0" distL="114300" distR="114300" simplePos="0" relativeHeight="251727872" behindDoc="0" locked="0" layoutInCell="1" allowOverlap="1">
                <wp:simplePos x="0" y="0"/>
                <wp:positionH relativeFrom="column">
                  <wp:posOffset>4488180</wp:posOffset>
                </wp:positionH>
                <wp:positionV relativeFrom="paragraph">
                  <wp:posOffset>65405</wp:posOffset>
                </wp:positionV>
                <wp:extent cx="386080" cy="41402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386080" cy="4140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9F2C4E">
                            <w:pPr>
                              <w:jc w:val="center"/>
                              <w:rPr>
                                <w:rFonts w:hint="default" w:eastAsiaTheme="minorEastAsia"/>
                                <w:color w:val="000000" w:themeColor="text1"/>
                                <w:sz w:val="21"/>
                                <w:szCs w:val="24"/>
                                <w:lang w:val="en-US" w:eastAsia="zh-CN"/>
                                <w14:textFill>
                                  <w14:solidFill>
                                    <w14:schemeClr w14:val="tx1"/>
                                  </w14:solidFill>
                                </w14:textFill>
                              </w:rPr>
                            </w:pPr>
                            <w:r>
                              <w:rPr>
                                <w:rFonts w:hint="eastAsia"/>
                                <w:color w:val="000000" w:themeColor="text1"/>
                                <w:sz w:val="21"/>
                                <w:szCs w:val="24"/>
                                <w:lang w:val="en-US" w:eastAsia="zh-CN"/>
                                <w14:textFill>
                                  <w14:solidFill>
                                    <w14:schemeClr w14:val="tx1"/>
                                  </w14:solidFill>
                                </w14:textFill>
                              </w:rPr>
                              <w:t>40MW发电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53.4pt;margin-top:5.15pt;height:32.6pt;width:30.4pt;z-index:251727872;mso-width-relative:page;mso-height-relative:page;" filled="f" stroked="f" coordsize="21600,21600" o:gfxdata="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BE4v9cAAAAJAQAADwAAAAAAAAABACAAAAAiAAAAZHJzL2Rvd25yZXYueG1s&#10;UEsBAhQAFAAAAAgAh07iQPmPxVoyAgAAVwQAAA4AAAAAAAAAAQAgAAAAJgEAAGRycy9lMm9Eb2Mu&#10;eG1sUEsFBgAAAAAGAAYAWQEAAMoFAAAAAA==&#10;">
                <v:fill on="f" focussize="0,0"/>
                <v:stroke on="f" weight="0.5pt"/>
                <v:imagedata o:title=""/>
                <o:lock v:ext="edit" aspectratio="f"/>
                <v:textbox inset="0mm,0mm,0mm,0mm">
                  <w:txbxContent>
                    <w:p w14:paraId="019F2C4E">
                      <w:pPr>
                        <w:jc w:val="center"/>
                        <w:rPr>
                          <w:rFonts w:hint="default" w:eastAsiaTheme="minorEastAsia"/>
                          <w:color w:val="000000" w:themeColor="text1"/>
                          <w:sz w:val="21"/>
                          <w:szCs w:val="24"/>
                          <w:lang w:val="en-US" w:eastAsia="zh-CN"/>
                          <w14:textFill>
                            <w14:solidFill>
                              <w14:schemeClr w14:val="tx1"/>
                            </w14:solidFill>
                          </w14:textFill>
                        </w:rPr>
                      </w:pPr>
                      <w:r>
                        <w:rPr>
                          <w:rFonts w:hint="eastAsia"/>
                          <w:color w:val="000000" w:themeColor="text1"/>
                          <w:sz w:val="21"/>
                          <w:szCs w:val="24"/>
                          <w:lang w:val="en-US" w:eastAsia="zh-CN"/>
                          <w14:textFill>
                            <w14:solidFill>
                              <w14:schemeClr w14:val="tx1"/>
                            </w14:solidFill>
                          </w14:textFill>
                        </w:rPr>
                        <w:t>40MW发电</w:t>
                      </w:r>
                    </w:p>
                  </w:txbxContent>
                </v:textbox>
              </v:shape>
            </w:pict>
          </mc:Fallback>
        </mc:AlternateContent>
      </w:r>
      <w:r>
        <w:rPr>
          <w:sz w:val="21"/>
        </w:rPr>
        <mc:AlternateContent>
          <mc:Choice Requires="wps">
            <w:drawing>
              <wp:anchor distT="0" distB="0" distL="114300" distR="114300" simplePos="0" relativeHeight="251729920" behindDoc="0" locked="0" layoutInCell="1" allowOverlap="1">
                <wp:simplePos x="0" y="0"/>
                <wp:positionH relativeFrom="column">
                  <wp:posOffset>4253230</wp:posOffset>
                </wp:positionH>
                <wp:positionV relativeFrom="paragraph">
                  <wp:posOffset>675005</wp:posOffset>
                </wp:positionV>
                <wp:extent cx="530860" cy="20447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530860" cy="2044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C4C435">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铸铁机</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34.9pt;margin-top:53.15pt;height:16.1pt;width:41.8pt;z-index:251729920;mso-width-relative:page;mso-height-relative:page;" filled="f" stroked="f" coordsize="21600,21600" o:gfxdata="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x5iOU2QAAAAsBAAAPAAAAAAAAAAEAIAAAACIAAABkcnMvZG93bnJldi54&#10;bWxQSwECFAAUAAAACACHTuJAn+DdVjICAABXBAAADgAAAAAAAAABACAAAAAoAQAAZHJzL2Uyb0Rv&#10;Yy54bWxQSwUGAAAAAAYABgBZAQAAzAUAAAAA&#10;">
                <v:fill on="f" focussize="0,0"/>
                <v:stroke on="f" weight="0.5pt"/>
                <v:imagedata o:title=""/>
                <o:lock v:ext="edit" aspectratio="f"/>
                <v:textbox inset="0mm,0mm,0mm,0mm">
                  <w:txbxContent>
                    <w:p w14:paraId="75C4C435">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铸铁机</w:t>
                      </w:r>
                    </w:p>
                  </w:txbxContent>
                </v:textbox>
              </v:shape>
            </w:pict>
          </mc:Fallback>
        </mc:AlternateContent>
      </w:r>
      <w:r>
        <w:rPr>
          <w:sz w:val="21"/>
        </w:rPr>
        <mc:AlternateContent>
          <mc:Choice Requires="wps">
            <w:drawing>
              <wp:anchor distT="0" distB="0" distL="114300" distR="114300" simplePos="0" relativeHeight="251730944" behindDoc="0" locked="0" layoutInCell="1" allowOverlap="1">
                <wp:simplePos x="0" y="0"/>
                <wp:positionH relativeFrom="column">
                  <wp:posOffset>3605530</wp:posOffset>
                </wp:positionH>
                <wp:positionV relativeFrom="paragraph">
                  <wp:posOffset>1576705</wp:posOffset>
                </wp:positionV>
                <wp:extent cx="378460" cy="407035"/>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378460" cy="4070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B8D14F">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矿渣微粉</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83.9pt;margin-top:124.15pt;height:32.05pt;width:29.8pt;z-index:251730944;mso-width-relative:page;mso-height-relative:page;" filled="f" stroked="f" coordsize="21600,21600" o:gfxdata="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JlJnztsAAAALAQAADwAAAAAAAAABACAAAAAiAAAAZHJzL2Rvd25y&#10;ZXYueG1sUEsBAhQAFAAAAAgAh07iQD8+DuY0AgAAVwQAAA4AAAAAAAAAAQAgAAAAKgEAAGRycy9l&#10;Mm9Eb2MueG1sUEsFBgAAAAAGAAYAWQEAANAFAAAAAA==&#10;">
                <v:fill on="f" focussize="0,0"/>
                <v:stroke on="f" weight="0.5pt"/>
                <v:imagedata o:title=""/>
                <o:lock v:ext="edit" aspectratio="f"/>
                <v:textbox inset="0mm,0mm,0mm,0mm">
                  <w:txbxContent>
                    <w:p w14:paraId="5EB8D14F">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矿渣微粉</w:t>
                      </w:r>
                    </w:p>
                  </w:txbxContent>
                </v:textbox>
              </v:shape>
            </w:pict>
          </mc:Fallback>
        </mc:AlternateContent>
      </w:r>
      <w:r>
        <w:rPr>
          <w:sz w:val="21"/>
        </w:rPr>
        <mc:AlternateContent>
          <mc:Choice Requires="wps">
            <w:drawing>
              <wp:anchor distT="0" distB="0" distL="114300" distR="114300" simplePos="0" relativeHeight="251731968" behindDoc="0" locked="0" layoutInCell="1" allowOverlap="1">
                <wp:simplePos x="0" y="0"/>
                <wp:positionH relativeFrom="column">
                  <wp:posOffset>4202430</wp:posOffset>
                </wp:positionH>
                <wp:positionV relativeFrom="paragraph">
                  <wp:posOffset>1671955</wp:posOffset>
                </wp:positionV>
                <wp:extent cx="365760" cy="38227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365760" cy="3822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EEE8F">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450高炉</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30.9pt;margin-top:131.65pt;height:30.1pt;width:28.8pt;z-index:251731968;mso-width-relative:page;mso-height-relative:page;" filled="f" stroked="f" coordsize="21600,21600" o:gfxdata="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4RRi89oAAAALAQAADwAAAAAAAAABACAAAAAiAAAAZHJzL2Rvd25yZXYu&#10;eG1sUEsBAhQAFAAAAAgAh07iQAd+030yAgAAVwQAAA4AAAAAAAAAAQAgAAAAKQEAAGRycy9lMm9E&#10;b2MueG1sUEsFBgAAAAAGAAYAWQEAAM0FAAAAAA==&#10;">
                <v:fill on="f" focussize="0,0"/>
                <v:stroke on="f" weight="0.5pt"/>
                <v:imagedata o:title=""/>
                <o:lock v:ext="edit" aspectratio="f"/>
                <v:textbox inset="0mm,0mm,0mm,0mm">
                  <w:txbxContent>
                    <w:p w14:paraId="57DEEE8F">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450高炉</w:t>
                      </w:r>
                    </w:p>
                  </w:txbxContent>
                </v:textbox>
              </v:shape>
            </w:pict>
          </mc:Fallback>
        </mc:AlternateContent>
      </w:r>
      <w:r>
        <w:rPr>
          <w:sz w:val="21"/>
        </w:rPr>
        <mc:AlternateContent>
          <mc:Choice Requires="wps">
            <w:drawing>
              <wp:anchor distT="0" distB="0" distL="114300" distR="114300" simplePos="0" relativeHeight="251732992" behindDoc="0" locked="0" layoutInCell="1" allowOverlap="1">
                <wp:simplePos x="0" y="0"/>
                <wp:positionH relativeFrom="column">
                  <wp:posOffset>4221480</wp:posOffset>
                </wp:positionH>
                <wp:positionV relativeFrom="paragraph">
                  <wp:posOffset>1202055</wp:posOffset>
                </wp:positionV>
                <wp:extent cx="365760" cy="38227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365760" cy="3822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54431D">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1780高炉</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32.4pt;margin-top:94.65pt;height:30.1pt;width:28.8pt;z-index:251732992;mso-width-relative:page;mso-height-relative:page;" filled="f" stroked="f" coordsize="21600,21600" o:gfxdata="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GKHaJdoAAAALAQAADwAAAAAAAAABACAAAAAiAAAAZHJzL2Rvd25yZXYu&#10;eG1sUEsBAhQAFAAAAAgAh07iQP+oJr0yAgAAVwQAAA4AAAAAAAAAAQAgAAAAKQEAAGRycy9lMm9E&#10;b2MueG1sUEsFBgAAAAAGAAYAWQEAAM0FAAAAAA==&#10;">
                <v:fill on="f" focussize="0,0"/>
                <v:stroke on="f" weight="0.5pt"/>
                <v:imagedata o:title=""/>
                <o:lock v:ext="edit" aspectratio="f"/>
                <v:textbox inset="0mm,0mm,0mm,0mm">
                  <w:txbxContent>
                    <w:p w14:paraId="2554431D">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1780高炉</w:t>
                      </w:r>
                    </w:p>
                  </w:txbxContent>
                </v:textbox>
              </v:shape>
            </w:pict>
          </mc:Fallback>
        </mc:AlternateContent>
      </w:r>
      <w:r>
        <w:rPr>
          <w:sz w:val="21"/>
        </w:rPr>
        <mc:AlternateContent>
          <mc:Choice Requires="wps">
            <w:drawing>
              <wp:anchor distT="0" distB="0" distL="114300" distR="114300" simplePos="0" relativeHeight="251734016" behindDoc="0" locked="0" layoutInCell="1" allowOverlap="1">
                <wp:simplePos x="0" y="0"/>
                <wp:positionH relativeFrom="column">
                  <wp:posOffset>4856480</wp:posOffset>
                </wp:positionH>
                <wp:positionV relativeFrom="paragraph">
                  <wp:posOffset>1824355</wp:posOffset>
                </wp:positionV>
                <wp:extent cx="756285" cy="413385"/>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756285" cy="4133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6AA3E9">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烧结机及配套设施</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82.4pt;margin-top:143.65pt;height:32.55pt;width:59.55pt;z-index:251734016;mso-width-relative:page;mso-height-relative:page;" filled="f" stroked="f" coordsize="21600,21600" o:gfxdata="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rgQYt9sAAAALAQAADwAAAAAAAAABACAAAAAiAAAAZHJzL2Rvd25y&#10;ZXYueG1sUEsBAhQAFAAAAAgAh07iQA7C4S00AgAAVwQAAA4AAAAAAAAAAQAgAAAAKgEAAGRycy9l&#10;Mm9Eb2MueG1sUEsFBgAAAAAGAAYAWQEAANAFAAAAAA==&#10;">
                <v:fill on="f" focussize="0,0"/>
                <v:stroke on="f" weight="0.5pt"/>
                <v:imagedata o:title=""/>
                <o:lock v:ext="edit" aspectratio="f"/>
                <v:textbox inset="0mm,0mm,0mm,0mm">
                  <w:txbxContent>
                    <w:p w14:paraId="646AA3E9">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烧结机及配套设施</w:t>
                      </w:r>
                    </w:p>
                  </w:txbxContent>
                </v:textbox>
              </v:shape>
            </w:pict>
          </mc:Fallback>
        </mc:AlternateContent>
      </w:r>
      <w:r>
        <w:rPr>
          <w:sz w:val="21"/>
        </w:rPr>
        <mc:AlternateContent>
          <mc:Choice Requires="wps">
            <w:drawing>
              <wp:anchor distT="0" distB="0" distL="114300" distR="114300" simplePos="0" relativeHeight="251734016" behindDoc="0" locked="0" layoutInCell="1" allowOverlap="1">
                <wp:simplePos x="0" y="0"/>
                <wp:positionH relativeFrom="column">
                  <wp:posOffset>5193030</wp:posOffset>
                </wp:positionH>
                <wp:positionV relativeFrom="paragraph">
                  <wp:posOffset>306705</wp:posOffset>
                </wp:positionV>
                <wp:extent cx="1200785" cy="420370"/>
                <wp:effectExtent l="0" t="0" r="0" b="0"/>
                <wp:wrapNone/>
                <wp:docPr id="93" name="文本框 93"/>
                <wp:cNvGraphicFramePr/>
                <a:graphic xmlns:a="http://schemas.openxmlformats.org/drawingml/2006/main">
                  <a:graphicData uri="http://schemas.microsoft.com/office/word/2010/wordprocessingShape">
                    <wps:wsp>
                      <wps:cNvSpPr txBox="1"/>
                      <wps:spPr>
                        <a:xfrm rot="1020000">
                          <a:off x="0" y="0"/>
                          <a:ext cx="1200785" cy="4203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C8147F">
                            <w:pPr>
                              <w:jc w:val="center"/>
                              <w:rPr>
                                <w:rFonts w:hint="default" w:eastAsiaTheme="minor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原料场</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408.9pt;margin-top:24.15pt;height:33.1pt;width:94.55pt;rotation:1114112f;z-index:251734016;mso-width-relative:page;mso-height-relative:page;" filled="f" stroked="f" coordsize="21600,21600" o:gfxdata="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bJkBmdcAAAALAQAADwAAAAAAAAABACAAAAAiAAAAZHJzL2Rv&#10;d25yZXYueG1sUEsBAhQAFAAAAAgAh07iQPSoSmw7AgAAZgQAAA4AAAAAAAAAAQAgAAAAJgEAAGRy&#10;cy9lMm9Eb2MueG1sUEsFBgAAAAAGAAYAWQEAANMFAAAAAA==&#10;">
                <v:fill on="f" focussize="0,0"/>
                <v:stroke on="f" weight="0.5pt"/>
                <v:imagedata o:title=""/>
                <o:lock v:ext="edit" aspectratio="f"/>
                <v:textbox inset="0mm,0mm,0mm,0mm">
                  <w:txbxContent>
                    <w:p w14:paraId="1BC8147F">
                      <w:pPr>
                        <w:jc w:val="center"/>
                        <w:rPr>
                          <w:rFonts w:hint="default" w:eastAsiaTheme="minor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原料场</w:t>
                      </w:r>
                    </w:p>
                  </w:txbxContent>
                </v:textbox>
              </v:shape>
            </w:pict>
          </mc:Fallback>
        </mc:AlternateContent>
      </w:r>
      <w:r>
        <w:rPr>
          <w:sz w:val="21"/>
        </w:rPr>
        <mc:AlternateContent>
          <mc:Choice Requires="wps">
            <w:drawing>
              <wp:anchor distT="0" distB="0" distL="114300" distR="114300" simplePos="0" relativeHeight="251736064" behindDoc="0" locked="0" layoutInCell="1" allowOverlap="1">
                <wp:simplePos x="0" y="0"/>
                <wp:positionH relativeFrom="column">
                  <wp:posOffset>5040630</wp:posOffset>
                </wp:positionH>
                <wp:positionV relativeFrom="paragraph">
                  <wp:posOffset>1049655</wp:posOffset>
                </wp:positionV>
                <wp:extent cx="1016635" cy="420370"/>
                <wp:effectExtent l="0" t="0" r="0" b="0"/>
                <wp:wrapNone/>
                <wp:docPr id="92" name="文本框 92"/>
                <wp:cNvGraphicFramePr/>
                <a:graphic xmlns:a="http://schemas.openxmlformats.org/drawingml/2006/main">
                  <a:graphicData uri="http://schemas.microsoft.com/office/word/2010/wordprocessingShape">
                    <wps:wsp>
                      <wps:cNvSpPr txBox="1"/>
                      <wps:spPr>
                        <a:xfrm>
                          <a:off x="6480175" y="1668145"/>
                          <a:ext cx="1016635" cy="4203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974ECD">
                            <w:pPr>
                              <w:jc w:val="center"/>
                              <w:rPr>
                                <w:rFonts w:hint="default" w:eastAsiaTheme="minor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原料场</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96.9pt;margin-top:82.65pt;height:33.1pt;width:80.05pt;z-index:251736064;mso-width-relative:page;mso-height-relative:page;" filled="f" stroked="f" coordsize="21600,21600" o:gfxdata="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zEgRnZAAAACwEAAA8AAAAAAAAAAQAgAAAAIgAA&#10;AGRycy9kb3ducmV2LnhtbFBLAQIUABQAAAAIAIdO4kBJcbThQAIAAGQEAAAOAAAAAAAAAAEAIAAA&#10;ACgBAABkcnMvZTJvRG9jLnhtbFBLBQYAAAAABgAGAFkBAADaBQAAAAA=&#10;">
                <v:fill on="f" focussize="0,0"/>
                <v:stroke on="f" weight="0.5pt"/>
                <v:imagedata o:title=""/>
                <o:lock v:ext="edit" aspectratio="f"/>
                <v:textbox inset="0mm,0mm,0mm,0mm">
                  <w:txbxContent>
                    <w:p w14:paraId="32974ECD">
                      <w:pPr>
                        <w:jc w:val="center"/>
                        <w:rPr>
                          <w:rFonts w:hint="default" w:eastAsiaTheme="minor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原料场</w:t>
                      </w:r>
                    </w:p>
                  </w:txbxContent>
                </v:textbox>
              </v:shape>
            </w:pict>
          </mc:Fallback>
        </mc:AlternateContent>
      </w:r>
      <w:r>
        <w:rPr>
          <w:sz w:val="21"/>
        </w:rPr>
        <mc:AlternateContent>
          <mc:Choice Requires="wps">
            <w:drawing>
              <wp:anchor distT="0" distB="0" distL="114300" distR="114300" simplePos="0" relativeHeight="251704320" behindDoc="0" locked="0" layoutInCell="1" allowOverlap="1">
                <wp:simplePos x="0" y="0"/>
                <wp:positionH relativeFrom="column">
                  <wp:posOffset>6142990</wp:posOffset>
                </wp:positionH>
                <wp:positionV relativeFrom="paragraph">
                  <wp:posOffset>1734820</wp:posOffset>
                </wp:positionV>
                <wp:extent cx="76200" cy="76200"/>
                <wp:effectExtent l="0" t="0" r="0" b="0"/>
                <wp:wrapNone/>
                <wp:docPr id="61" name="椭圆 61"/>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483.7pt;margin-top:136.6pt;height:6pt;width:6pt;z-index:251704320;v-text-anchor:middle;mso-width-relative:page;mso-height-relative:page;" fillcolor="#FF0000" filled="t" stroked="f" coordsize="21600,21600" o:gfxdata="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FjULmHbAAAACwEAAA8AAAAAAAAAAQAgAAAAIgAAAGRycy9kb3ducmV2LnhtbFBLAQIUABQAAAAI&#10;AIdO4kDBIbh+XAIAALYEAAAOAAAAAAAAAAEAIAAAACoBAABkcnMvZTJvRG9jLnhtbFBLBQYAAAAA&#10;BgAGAFkBAAD4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01248" behindDoc="0" locked="0" layoutInCell="1" allowOverlap="1">
                <wp:simplePos x="0" y="0"/>
                <wp:positionH relativeFrom="column">
                  <wp:posOffset>4037965</wp:posOffset>
                </wp:positionH>
                <wp:positionV relativeFrom="paragraph">
                  <wp:posOffset>671195</wp:posOffset>
                </wp:positionV>
                <wp:extent cx="76200" cy="76200"/>
                <wp:effectExtent l="0" t="0" r="0" b="0"/>
                <wp:wrapNone/>
                <wp:docPr id="58" name="椭圆 58"/>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17.95pt;margin-top:52.85pt;height:6pt;width:6pt;z-index:251701248;v-text-anchor:middle;mso-width-relative:page;mso-height-relative:page;" fillcolor="#FF0000" filled="t" stroked="f" coordsize="21600,21600" o:gfxdata="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AZb5NoAAAALAQAADwAAAAAAAAABACAAAAAiAAAAZHJzL2Rvd25yZXYueG1sUEsBAhQAFAAAAAgA&#10;h07iQITUIalcAgAAtgQAAA4AAAAAAAAAAQAgAAAAKQEAAGRycy9lMm9Eb2MueG1sUEsFBgAAAAAG&#10;AAYAWQEAAPc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00224" behindDoc="0" locked="0" layoutInCell="1" allowOverlap="1">
                <wp:simplePos x="0" y="0"/>
                <wp:positionH relativeFrom="column">
                  <wp:posOffset>4701540</wp:posOffset>
                </wp:positionH>
                <wp:positionV relativeFrom="paragraph">
                  <wp:posOffset>407670</wp:posOffset>
                </wp:positionV>
                <wp:extent cx="76200" cy="76200"/>
                <wp:effectExtent l="0" t="0" r="0" b="0"/>
                <wp:wrapNone/>
                <wp:docPr id="57" name="椭圆 57"/>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70.2pt;margin-top:32.1pt;height:6pt;width:6pt;z-index:251700224;v-text-anchor:middle;mso-width-relative:page;mso-height-relative:page;" fillcolor="#FF0000" filled="t" stroked="f" coordsize="21600,21600" o:gfxdata="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k&#10;YYG92AAAAAkBAAAPAAAAAAAAAAEAIAAAACIAAABkcnMvZG93bnJldi54bWxQSwECFAAUAAAACACH&#10;TuJAZY1YRV0CAAC2BAAADgAAAAAAAAABACAAAAAnAQAAZHJzL2Uyb0RvYy54bWxQSwUGAAAAAAYA&#10;BgBZAQAA9g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3536" behindDoc="0" locked="0" layoutInCell="1" allowOverlap="1">
                <wp:simplePos x="0" y="0"/>
                <wp:positionH relativeFrom="column">
                  <wp:posOffset>4561205</wp:posOffset>
                </wp:positionH>
                <wp:positionV relativeFrom="paragraph">
                  <wp:posOffset>1738630</wp:posOffset>
                </wp:positionV>
                <wp:extent cx="76200" cy="76200"/>
                <wp:effectExtent l="0" t="0" r="0" b="0"/>
                <wp:wrapNone/>
                <wp:docPr id="74" name="椭圆 74"/>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59.15pt;margin-top:136.9pt;height:6pt;width:6pt;z-index:251713536;v-text-anchor:middle;mso-width-relative:page;mso-height-relative:page;" fillcolor="#000000 [3213]" filled="t" stroked="f" coordsize="21600,21600" o:gfxdata="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AztdiPW&#10;AAAACwEAAA8AAAAAAAAAAQAgAAAAIgAAAGRycy9kb3ducmV2LnhtbFBLAQIUABQAAAAIAIdO4kBQ&#10;haqwWwIAALYEAAAOAAAAAAAAAAEAIAAAACUBAABkcnMvZTJvRG9jLnhtbFBLBQYAAAAABgAGAFkB&#10;AADy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2512" behindDoc="0" locked="0" layoutInCell="1" allowOverlap="1">
                <wp:simplePos x="0" y="0"/>
                <wp:positionH relativeFrom="column">
                  <wp:posOffset>4568190</wp:posOffset>
                </wp:positionH>
                <wp:positionV relativeFrom="paragraph">
                  <wp:posOffset>1652270</wp:posOffset>
                </wp:positionV>
                <wp:extent cx="76200" cy="76200"/>
                <wp:effectExtent l="0" t="0" r="0" b="0"/>
                <wp:wrapNone/>
                <wp:docPr id="71" name="椭圆 71"/>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59.7pt;margin-top:130.1pt;height:6pt;width:6pt;z-index:251712512;v-text-anchor:middle;mso-width-relative:page;mso-height-relative:page;" fillcolor="#000000 [3213]" filled="t" stroked="f" coordsize="21600,21600" o:gfxdata="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C0HlzX&#10;AAAACwEAAA8AAAAAAAAAAQAgAAAAIgAAAGRycy9kb3ducmV2LnhtbFBLAQIUABQAAAAIAIdO4kAP&#10;sn3rWgIAALYEAAAOAAAAAAAAAAEAIAAAACYBAABkcnMvZTJvRG9jLnhtbFBLBQYAAAAABgAGAFkB&#10;AADy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4560" behindDoc="0" locked="0" layoutInCell="1" allowOverlap="1">
                <wp:simplePos x="0" y="0"/>
                <wp:positionH relativeFrom="column">
                  <wp:posOffset>4583430</wp:posOffset>
                </wp:positionH>
                <wp:positionV relativeFrom="paragraph">
                  <wp:posOffset>2157730</wp:posOffset>
                </wp:positionV>
                <wp:extent cx="76200" cy="76200"/>
                <wp:effectExtent l="0" t="0" r="0" b="0"/>
                <wp:wrapNone/>
                <wp:docPr id="72" name="椭圆 72"/>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60.9pt;margin-top:169.9pt;height:6pt;width:6pt;z-index:251714560;v-text-anchor:middle;mso-width-relative:page;mso-height-relative:page;" fillcolor="#000000 [3213]" filled="t" stroked="f" coordsize="21600,21600" o:gfxdata="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NDAflvW&#10;AAAACwEAAA8AAAAAAAAAAQAgAAAAIgAAAGRycy9kb3ducmV2LnhtbFBLAQIUABQAAAAIAIdO4kA6&#10;X8/dWwIAALYEAAAOAAAAAAAAAAEAIAAAACUBAABkcnMvZTJvRG9jLnhtbFBLBQYAAAAABgAGAFkB&#10;AADy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3536" behindDoc="0" locked="0" layoutInCell="1" allowOverlap="1">
                <wp:simplePos x="0" y="0"/>
                <wp:positionH relativeFrom="column">
                  <wp:posOffset>4392295</wp:posOffset>
                </wp:positionH>
                <wp:positionV relativeFrom="paragraph">
                  <wp:posOffset>2168525</wp:posOffset>
                </wp:positionV>
                <wp:extent cx="76200" cy="76200"/>
                <wp:effectExtent l="0" t="0" r="0" b="0"/>
                <wp:wrapNone/>
                <wp:docPr id="73" name="椭圆 73"/>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45.85pt;margin-top:170.75pt;height:6pt;width:6pt;z-index:251713536;v-text-anchor:middle;mso-width-relative:page;mso-height-relative:page;" fillcolor="#FF0000" filled="t" stroked="f" coordsize="21600,21600" o:gfxdata="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SBFwH2wAAAAsBAAAPAAAAAAAAAAEAIAAAACIAAABkcnMvZG93bnJldi54bWxQSwECFAAUAAAA&#10;CACHTuJAYrjI3l0CAAC2BAAADgAAAAAAAAABACAAAAAqAQAAZHJzL2Uyb0RvYy54bWxQSwUGAAAA&#10;AAYABgBZAQAA+Q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5584" behindDoc="0" locked="0" layoutInCell="1" allowOverlap="1">
                <wp:simplePos x="0" y="0"/>
                <wp:positionH relativeFrom="column">
                  <wp:posOffset>2933065</wp:posOffset>
                </wp:positionH>
                <wp:positionV relativeFrom="paragraph">
                  <wp:posOffset>4450080</wp:posOffset>
                </wp:positionV>
                <wp:extent cx="76200" cy="82550"/>
                <wp:effectExtent l="0" t="0" r="0" b="12700"/>
                <wp:wrapNone/>
                <wp:docPr id="75" name="椭圆 75"/>
                <wp:cNvGraphicFramePr/>
                <a:graphic xmlns:a="http://schemas.openxmlformats.org/drawingml/2006/main">
                  <a:graphicData uri="http://schemas.microsoft.com/office/word/2010/wordprocessingShape">
                    <wps:wsp>
                      <wps:cNvSpPr/>
                      <wps:spPr>
                        <a:xfrm>
                          <a:off x="0" y="0"/>
                          <a:ext cx="76200" cy="8255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30.95pt;margin-top:350.4pt;height:6.5pt;width:6pt;z-index:251715584;v-text-anchor:middle;mso-width-relative:page;mso-height-relative:page;" fillcolor="#000000 [3213]" filled="t" stroked="f" coordsize="21600,21600" o:gfxdata="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u&#10;bpLG1wAAAAsBAAAPAAAAAAAAAAEAIAAAACIAAABkcnMvZG93bnJldi54bWxQSwECFAAUAAAACACH&#10;TuJAU31qi14CAAC2BAAADgAAAAAAAAABACAAAAAmAQAAZHJzL2Uyb0RvYy54bWxQSwUGAAAAAAYA&#10;BgBZAQAA9g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26848" behindDoc="0" locked="0" layoutInCell="1" allowOverlap="1">
                <wp:simplePos x="0" y="0"/>
                <wp:positionH relativeFrom="column">
                  <wp:posOffset>2860040</wp:posOffset>
                </wp:positionH>
                <wp:positionV relativeFrom="paragraph">
                  <wp:posOffset>4478020</wp:posOffset>
                </wp:positionV>
                <wp:extent cx="76200" cy="76200"/>
                <wp:effectExtent l="0" t="0" r="0" b="0"/>
                <wp:wrapNone/>
                <wp:docPr id="87" name="椭圆 87"/>
                <wp:cNvGraphicFramePr/>
                <a:graphic xmlns:a="http://schemas.openxmlformats.org/drawingml/2006/main">
                  <a:graphicData uri="http://schemas.microsoft.com/office/word/2010/wordprocessingShape">
                    <wps:wsp>
                      <wps:cNvSpPr/>
                      <wps:spPr>
                        <a:xfrm>
                          <a:off x="0" y="0"/>
                          <a:ext cx="76200" cy="76200"/>
                        </a:xfrm>
                        <a:prstGeom prst="ellipse">
                          <a:avLst/>
                        </a:prstGeom>
                        <a:solidFill>
                          <a:sysClr val="windowText" lastClr="0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25.2pt;margin-top:352.6pt;height:6pt;width:6pt;z-index:251726848;v-text-anchor:middle;mso-width-relative:page;mso-height-relative:page;" fillcolor="#000000" filled="t" stroked="f" coordsize="21600,21600" o:gfxdata="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MPdVEzWAAAACwEAAA8AAAAAAAAAAQAgAAAAIgAAAGRycy9kb3ducmV2LnhtbFBLAQIU&#10;ABQAAAAIAIdO4kCJavRTZwIAAMoEAAAOAAAAAAAAAAEAIAAAACUBAABkcnMvZTJvRG9jLnhtbFBL&#10;BQYAAAAABgAGAFkBAAD+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35040" behindDoc="0" locked="0" layoutInCell="1" allowOverlap="1">
                <wp:simplePos x="0" y="0"/>
                <wp:positionH relativeFrom="column">
                  <wp:posOffset>4078605</wp:posOffset>
                </wp:positionH>
                <wp:positionV relativeFrom="paragraph">
                  <wp:posOffset>1656080</wp:posOffset>
                </wp:positionV>
                <wp:extent cx="76200" cy="76200"/>
                <wp:effectExtent l="0" t="0" r="0" b="0"/>
                <wp:wrapNone/>
                <wp:docPr id="91" name="椭圆 91"/>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21.15pt;margin-top:130.4pt;height:6pt;width:6pt;z-index:251735040;v-text-anchor:middle;mso-width-relative:page;mso-height-relative:page;" fillcolor="#FF0000" filled="t" stroked="f" coordsize="21600,21600" o:gfxdata="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oG7GftoAAAALAQAADwAAAAAAAAABACAAAAAiAAAAZHJzL2Rvd25yZXYueG1sUEsBAhQAFAAAAAgA&#10;h07iQHaKWalcAgAAtgQAAA4AAAAAAAAAAQAgAAAAKQEAAGRycy9lMm9Eb2MueG1sUEsFBgAAAAAG&#10;AAYAWQEAAPc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28896" behindDoc="0" locked="0" layoutInCell="1" allowOverlap="1">
                <wp:simplePos x="0" y="0"/>
                <wp:positionH relativeFrom="column">
                  <wp:posOffset>4300855</wp:posOffset>
                </wp:positionH>
                <wp:positionV relativeFrom="paragraph">
                  <wp:posOffset>1471930</wp:posOffset>
                </wp:positionV>
                <wp:extent cx="76200" cy="76200"/>
                <wp:effectExtent l="0" t="0" r="0" b="0"/>
                <wp:wrapNone/>
                <wp:docPr id="90" name="椭圆 90"/>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38.65pt;margin-top:115.9pt;height:6pt;width:6pt;z-index:251728896;v-text-anchor:middle;mso-width-relative:page;mso-height-relative:page;" fillcolor="#FF0000" filled="t" stroked="f" coordsize="21600,21600" o:gfxdata="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ARP1fNoAAAALAQAADwAAAAAAAAABACAAAAAiAAAAZHJzL2Rvd25yZXYueG1sUEsBAhQAFAAAAAgA&#10;h07iQGXRN7tcAgAAtgQAAA4AAAAAAAAAAQAgAAAAKQEAAGRycy9lMm9Eb2MueG1sUEsFBgAAAAAG&#10;AAYAWQEAAPc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25824" behindDoc="0" locked="0" layoutInCell="1" allowOverlap="1">
                <wp:simplePos x="0" y="0"/>
                <wp:positionH relativeFrom="column">
                  <wp:posOffset>4507865</wp:posOffset>
                </wp:positionH>
                <wp:positionV relativeFrom="paragraph">
                  <wp:posOffset>1198245</wp:posOffset>
                </wp:positionV>
                <wp:extent cx="76200" cy="76200"/>
                <wp:effectExtent l="0" t="0" r="0" b="0"/>
                <wp:wrapNone/>
                <wp:docPr id="89" name="椭圆 89"/>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54.95pt;margin-top:94.35pt;height:6pt;width:6pt;z-index:251725824;v-text-anchor:middle;mso-width-relative:page;mso-height-relative:page;" fillcolor="#000000 [3213]" filled="t" stroked="f" coordsize="21600,21600" o:gfxdata="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1nc8/W&#10;AAAACwEAAA8AAAAAAAAAAQAgAAAAIgAAAGRycy9kb3ducmV2LnhtbFBLAQIUABQAAAAIAIdO4kAg&#10;we6vWwIAALYEAAAOAAAAAAAAAAEAIAAAACUBAABkcnMvZTJvRG9jLnhtbFBLBQYAAAAABgAGAFkB&#10;AADy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22752" behindDoc="0" locked="0" layoutInCell="1" allowOverlap="1">
                <wp:simplePos x="0" y="0"/>
                <wp:positionH relativeFrom="column">
                  <wp:posOffset>1670050</wp:posOffset>
                </wp:positionH>
                <wp:positionV relativeFrom="paragraph">
                  <wp:posOffset>5568315</wp:posOffset>
                </wp:positionV>
                <wp:extent cx="76200" cy="102235"/>
                <wp:effectExtent l="0" t="0" r="0" b="12065"/>
                <wp:wrapNone/>
                <wp:docPr id="86" name="椭圆 86"/>
                <wp:cNvGraphicFramePr/>
                <a:graphic xmlns:a="http://schemas.openxmlformats.org/drawingml/2006/main">
                  <a:graphicData uri="http://schemas.microsoft.com/office/word/2010/wordprocessingShape">
                    <wps:wsp>
                      <wps:cNvSpPr/>
                      <wps:spPr>
                        <a:xfrm flipH="1">
                          <a:off x="0" y="0"/>
                          <a:ext cx="76200" cy="10223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flip:x;margin-left:131.5pt;margin-top:438.45pt;height:8.05pt;width:6pt;z-index:251722752;v-text-anchor:middle;mso-width-relative:page;mso-height-relative:page;" fillcolor="#000000 [3213]" filled="t" stroked="f" coordsize="21600,21600" o:gfxdata="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4KYJitkAAAALAQAADwAAAAAAAAABACAAAAAiAAAAZHJzL2Rvd25yZXYueG1sUEsBAhQA&#10;FAAAAAgAh07iQGcCTWtjAgAAwQQAAA4AAAAAAAAAAQAgAAAAKAEAAGRycy9lMm9Eb2MueG1sUEsF&#10;BgAAAAAGAAYAWQEAAP0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03296" behindDoc="0" locked="0" layoutInCell="1" allowOverlap="1">
                <wp:simplePos x="0" y="0"/>
                <wp:positionH relativeFrom="column">
                  <wp:posOffset>2313305</wp:posOffset>
                </wp:positionH>
                <wp:positionV relativeFrom="paragraph">
                  <wp:posOffset>5329555</wp:posOffset>
                </wp:positionV>
                <wp:extent cx="76200" cy="102235"/>
                <wp:effectExtent l="0" t="0" r="0" b="12065"/>
                <wp:wrapNone/>
                <wp:docPr id="60" name="椭圆 60"/>
                <wp:cNvGraphicFramePr/>
                <a:graphic xmlns:a="http://schemas.openxmlformats.org/drawingml/2006/main">
                  <a:graphicData uri="http://schemas.microsoft.com/office/word/2010/wordprocessingShape">
                    <wps:wsp>
                      <wps:cNvSpPr/>
                      <wps:spPr>
                        <a:xfrm>
                          <a:off x="0" y="0"/>
                          <a:ext cx="76200" cy="102235"/>
                        </a:xfrm>
                        <a:prstGeom prst="ellipse">
                          <a:avLst/>
                        </a:prstGeom>
                        <a:solidFill>
                          <a:sysClr val="windowText" lastClr="0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82.15pt;margin-top:419.65pt;height:8.05pt;width:6pt;z-index:251703296;v-text-anchor:middle;mso-width-relative:page;mso-height-relative:page;" fillcolor="#000000" filled="t" stroked="f" coordsize="21600,21600" o:gfxdata="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5MUEr1wAAAAsBAAAPAAAAAAAAAAEAIAAAACIAAABkcnMvZG93bnJldi54bWxQ&#10;SwECFAAUAAAACACHTuJAfY4EWGoCAADLBAAADgAAAAAAAAABACAAAAAmAQAAZHJzL2Uyb0RvYy54&#10;bWxQSwUGAAAAAAYABgBZAQAAAgY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24800" behindDoc="0" locked="0" layoutInCell="1" allowOverlap="1">
                <wp:simplePos x="0" y="0"/>
                <wp:positionH relativeFrom="column">
                  <wp:posOffset>2297430</wp:posOffset>
                </wp:positionH>
                <wp:positionV relativeFrom="paragraph">
                  <wp:posOffset>5523230</wp:posOffset>
                </wp:positionV>
                <wp:extent cx="76200" cy="102235"/>
                <wp:effectExtent l="0" t="0" r="0" b="12065"/>
                <wp:wrapNone/>
                <wp:docPr id="85" name="椭圆 85"/>
                <wp:cNvGraphicFramePr/>
                <a:graphic xmlns:a="http://schemas.openxmlformats.org/drawingml/2006/main">
                  <a:graphicData uri="http://schemas.microsoft.com/office/word/2010/wordprocessingShape">
                    <wps:wsp>
                      <wps:cNvSpPr/>
                      <wps:spPr>
                        <a:xfrm flipH="1">
                          <a:off x="0" y="0"/>
                          <a:ext cx="76200" cy="10223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flip:x;margin-left:180.9pt;margin-top:434.9pt;height:8.05pt;width:6pt;z-index:251724800;v-text-anchor:middle;mso-width-relative:page;mso-height-relative:page;" fillcolor="#000000 [3213]" filled="t" stroked="f" coordsize="21600,21600" o:gfxdata="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GQfep9kAAAALAQAADwAAAAAAAAABACAAAAAiAAAAZHJzL2Rvd25yZXYueG1sUEsBAhQA&#10;FAAAAAgAh07iQBnRXNVjAgAAwQQAAA4AAAAAAAAAAQAgAAAAKAEAAGRycy9lMm9Eb2MueG1sUEsF&#10;BgAAAAAGAAYAWQEAAP0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23776" behindDoc="0" locked="0" layoutInCell="1" allowOverlap="1">
                <wp:simplePos x="0" y="0"/>
                <wp:positionH relativeFrom="column">
                  <wp:posOffset>4100195</wp:posOffset>
                </wp:positionH>
                <wp:positionV relativeFrom="paragraph">
                  <wp:posOffset>3606165</wp:posOffset>
                </wp:positionV>
                <wp:extent cx="76200" cy="76200"/>
                <wp:effectExtent l="0" t="0" r="0" b="0"/>
                <wp:wrapNone/>
                <wp:docPr id="84" name="椭圆 84"/>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22.85pt;margin-top:283.95pt;height:6pt;width:6pt;z-index:251723776;v-text-anchor:middle;mso-width-relative:page;mso-height-relative:page;" fillcolor="#000000 [3213]" filled="t" stroked="f" coordsize="21600,21600" o:gfxdata="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7wzGY&#10;1wAAAAsBAAAPAAAAAAAAAAEAIAAAACIAAABkcnMvZG93bnJldi54bWxQSwECFAAUAAAACACHTuJA&#10;5y5LZ1sCAAC2BAAADgAAAAAAAAABACAAAAAmAQAAZHJzL2Uyb0RvYy54bWxQSwUGAAAAAAYABgBZ&#10;AQAA8w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21728" behindDoc="0" locked="0" layoutInCell="1" allowOverlap="1">
                <wp:simplePos x="0" y="0"/>
                <wp:positionH relativeFrom="column">
                  <wp:posOffset>2990850</wp:posOffset>
                </wp:positionH>
                <wp:positionV relativeFrom="paragraph">
                  <wp:posOffset>3258185</wp:posOffset>
                </wp:positionV>
                <wp:extent cx="76200" cy="76200"/>
                <wp:effectExtent l="0" t="0" r="0" b="0"/>
                <wp:wrapNone/>
                <wp:docPr id="83" name="椭圆 83"/>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35.5pt;margin-top:256.55pt;height:6pt;width:6pt;z-index:251721728;v-text-anchor:middle;mso-width-relative:page;mso-height-relative:page;" fillcolor="#000000 [3213]" filled="t" stroked="f" coordsize="21600,21600" o:gfxdata="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8s+uY&#10;1wAAAAsBAAAPAAAAAAAAAAEAIAAAACIAAABkcnMvZG93bnJldi54bWxQSwECFAAUAAAACACHTuJA&#10;nq9AGFsCAAC2BAAADgAAAAAAAAABACAAAAAmAQAAZHJzL2Uyb0RvYy54bWxQSwUGAAAAAAYABgBZ&#10;AQAA8w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9680" behindDoc="0" locked="0" layoutInCell="1" allowOverlap="1">
                <wp:simplePos x="0" y="0"/>
                <wp:positionH relativeFrom="column">
                  <wp:posOffset>2856230</wp:posOffset>
                </wp:positionH>
                <wp:positionV relativeFrom="paragraph">
                  <wp:posOffset>4392295</wp:posOffset>
                </wp:positionV>
                <wp:extent cx="76200" cy="76200"/>
                <wp:effectExtent l="0" t="0" r="0" b="0"/>
                <wp:wrapNone/>
                <wp:docPr id="81" name="椭圆 81"/>
                <wp:cNvGraphicFramePr/>
                <a:graphic xmlns:a="http://schemas.openxmlformats.org/drawingml/2006/main">
                  <a:graphicData uri="http://schemas.microsoft.com/office/word/2010/wordprocessingShape">
                    <wps:wsp>
                      <wps:cNvSpPr/>
                      <wps:spPr>
                        <a:xfrm>
                          <a:off x="0" y="0"/>
                          <a:ext cx="76200" cy="76200"/>
                        </a:xfrm>
                        <a:prstGeom prst="ellipse">
                          <a:avLst/>
                        </a:prstGeom>
                        <a:solidFill>
                          <a:sysClr val="windowText" lastClr="0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24.9pt;margin-top:345.85pt;height:6pt;width:6pt;z-index:251719680;v-text-anchor:middle;mso-width-relative:page;mso-height-relative:page;" fillcolor="#000000" filled="t" stroked="f" coordsize="21600,21600" o:gfxdata="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MQ1h4XXAAAACwEAAA8AAAAAAAAAAQAgAAAAIgAAAGRycy9kb3ducmV2LnhtbFBLAQIU&#10;ABQAAAAIAIdO4kAHc8HwZgIAAMoEAAAOAAAAAAAAAAEAIAAAACYBAABkcnMvZTJvRG9jLnhtbFBL&#10;BQYAAAAABgAGAFkBAAD+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20704" behindDoc="0" locked="0" layoutInCell="1" allowOverlap="1">
                <wp:simplePos x="0" y="0"/>
                <wp:positionH relativeFrom="column">
                  <wp:posOffset>3754755</wp:posOffset>
                </wp:positionH>
                <wp:positionV relativeFrom="paragraph">
                  <wp:posOffset>4356100</wp:posOffset>
                </wp:positionV>
                <wp:extent cx="76200" cy="76200"/>
                <wp:effectExtent l="0" t="0" r="0" b="0"/>
                <wp:wrapNone/>
                <wp:docPr id="82" name="椭圆 82"/>
                <wp:cNvGraphicFramePr/>
                <a:graphic xmlns:a="http://schemas.openxmlformats.org/drawingml/2006/main">
                  <a:graphicData uri="http://schemas.microsoft.com/office/word/2010/wordprocessingShape">
                    <wps:wsp>
                      <wps:cNvSpPr/>
                      <wps:spPr>
                        <a:xfrm>
                          <a:off x="0" y="0"/>
                          <a:ext cx="76200" cy="76200"/>
                        </a:xfrm>
                        <a:prstGeom prst="ellipse">
                          <a:avLst/>
                        </a:prstGeom>
                        <a:solidFill>
                          <a:sysClr val="windowText" lastClr="0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95.65pt;margin-top:343pt;height:6pt;width:6pt;z-index:251720704;v-text-anchor:middle;mso-width-relative:page;mso-height-relative:page;" fillcolor="#000000" filled="t" stroked="f" coordsize="21600,21600" o:gfxdata="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LqdUm1wAAAAsBAAAPAAAAAAAAAAEAIAAAACIAAABkcnMvZG93bnJldi54bWxQSwEC&#10;FAAUAAAACACHTuJAwP9boWcCAADKBAAADgAAAAAAAAABACAAAAAmAQAAZHJzL2Uyb0RvYy54bWxQ&#10;SwUGAAAAAAYABgBZAQAA/w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8656" behindDoc="0" locked="0" layoutInCell="1" allowOverlap="1">
                <wp:simplePos x="0" y="0"/>
                <wp:positionH relativeFrom="column">
                  <wp:posOffset>4058920</wp:posOffset>
                </wp:positionH>
                <wp:positionV relativeFrom="paragraph">
                  <wp:posOffset>3343910</wp:posOffset>
                </wp:positionV>
                <wp:extent cx="76200" cy="76200"/>
                <wp:effectExtent l="0" t="0" r="0" b="0"/>
                <wp:wrapNone/>
                <wp:docPr id="79" name="椭圆 79"/>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19.6pt;margin-top:263.3pt;height:6pt;width:6pt;z-index:251718656;v-text-anchor:middle;mso-width-relative:page;mso-height-relative:page;" fillcolor="#000000 [3213]" filled="t" stroked="f" coordsize="21600,21600" o:gfxdata="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rq07W&#10;1wAAAAsBAAAPAAAAAAAAAAEAIAAAACIAAABkcnMvZG93bnJldi54bWxQSwECFAAUAAAACACHTuJA&#10;l2oPeFsCAAC2BAAADgAAAAAAAAABACAAAAAmAQAAZHJzL2Uyb0RvYy54bWxQSwUGAAAAAAYABgBZ&#10;AQAA8w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6608" behindDoc="0" locked="0" layoutInCell="1" allowOverlap="1">
                <wp:simplePos x="0" y="0"/>
                <wp:positionH relativeFrom="column">
                  <wp:posOffset>3792855</wp:posOffset>
                </wp:positionH>
                <wp:positionV relativeFrom="paragraph">
                  <wp:posOffset>3519170</wp:posOffset>
                </wp:positionV>
                <wp:extent cx="76200" cy="76200"/>
                <wp:effectExtent l="0" t="0" r="0" b="0"/>
                <wp:wrapNone/>
                <wp:docPr id="76" name="椭圆 76"/>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98.65pt;margin-top:277.1pt;height:6pt;width:6pt;z-index:251716608;v-text-anchor:middle;mso-width-relative:page;mso-height-relative:page;" fillcolor="#FF0000" filled="t" stroked="f" coordsize="21600,21600" o:gfxdata="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Dzbc02wAAAAsBAAAPAAAAAAAAAAEAIAAAACIAAABkcnMvZG93bnJldi54bWxQSwECFAAUAAAA&#10;CACHTuJAPY8fhV0CAAC2BAAADgAAAAAAAAABACAAAAAqAQAAZHJzL2Uyb0RvYy54bWxQSwUGAAAA&#10;AAYABgBZAQAA+Q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7632" behindDoc="0" locked="0" layoutInCell="1" allowOverlap="1">
                <wp:simplePos x="0" y="0"/>
                <wp:positionH relativeFrom="column">
                  <wp:posOffset>3790315</wp:posOffset>
                </wp:positionH>
                <wp:positionV relativeFrom="paragraph">
                  <wp:posOffset>3409950</wp:posOffset>
                </wp:positionV>
                <wp:extent cx="76200" cy="76200"/>
                <wp:effectExtent l="0" t="0" r="0" b="0"/>
                <wp:wrapNone/>
                <wp:docPr id="78" name="椭圆 78"/>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98.45pt;margin-top:268.5pt;height:6pt;width:6pt;z-index:251717632;v-text-anchor:middle;mso-width-relative:page;mso-height-relative:page;" fillcolor="#FF0000" filled="t" stroked="f" coordsize="21600,21600" o:gfxdata="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6K4YDbAAAACwEAAA8AAAAAAAAAAQAgAAAAIgAAAGRycy9kb3ducmV2LnhtbFBLAQIUABQAAAAI&#10;AIdO4kDPjQh7XAIAALYEAAAOAAAAAAAAAAEAIAAAACoBAABkcnMvZTJvRG9jLnhtbFBLBQYAAAAA&#10;BgAGAFkBAAD4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1488" behindDoc="0" locked="0" layoutInCell="1" allowOverlap="1">
                <wp:simplePos x="0" y="0"/>
                <wp:positionH relativeFrom="column">
                  <wp:posOffset>4666615</wp:posOffset>
                </wp:positionH>
                <wp:positionV relativeFrom="paragraph">
                  <wp:posOffset>1229995</wp:posOffset>
                </wp:positionV>
                <wp:extent cx="76200" cy="76200"/>
                <wp:effectExtent l="0" t="0" r="0" b="0"/>
                <wp:wrapNone/>
                <wp:docPr id="70" name="椭圆 70"/>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67.45pt;margin-top:96.85pt;height:6pt;width:6pt;z-index:251711488;v-text-anchor:middle;mso-width-relative:page;mso-height-relative:page;" fillcolor="#FF0000" filled="t" stroked="f" coordsize="21600,21600" o:gfxdata="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kXdM/bAAAACwEAAA8AAAAAAAAAAQAgAAAAIgAAAGRycy9kb3ducmV2LnhtbFBLAQIUABQAAAAI&#10;AIdO4kBXVXroXAIAALYEAAAOAAAAAAAAAAEAIAAAACoBAABkcnMvZTJvRG9jLnhtbFBLBQYAAAAA&#10;BgAGAFkBAAD4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0464" behindDoc="0" locked="0" layoutInCell="1" allowOverlap="1">
                <wp:simplePos x="0" y="0"/>
                <wp:positionH relativeFrom="column">
                  <wp:posOffset>4352290</wp:posOffset>
                </wp:positionH>
                <wp:positionV relativeFrom="paragraph">
                  <wp:posOffset>1167130</wp:posOffset>
                </wp:positionV>
                <wp:extent cx="76200" cy="76200"/>
                <wp:effectExtent l="0" t="0" r="0" b="0"/>
                <wp:wrapNone/>
                <wp:docPr id="69" name="椭圆 69"/>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42.7pt;margin-top:91.9pt;height:6pt;width:6pt;z-index:251710464;v-text-anchor:middle;mso-width-relative:page;mso-height-relative:page;" fillcolor="#FF0000" filled="t" stroked="f" coordsize="21600,21600" o:gfxdata="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2aI77aAAAACwEAAA8AAAAAAAAAAQAgAAAAIgAAAGRycy9kb3ducmV2LnhtbFBLAQIUABQAAAAI&#10;AIdO4kBZ+crtXQIAALYEAAAOAAAAAAAAAAEAIAAAACkBAABkcnMvZTJvRG9jLnhtbFBLBQYAAAAA&#10;BgAGAFkBAAD4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09440" behindDoc="0" locked="0" layoutInCell="1" allowOverlap="1">
                <wp:simplePos x="0" y="0"/>
                <wp:positionH relativeFrom="column">
                  <wp:posOffset>5458460</wp:posOffset>
                </wp:positionH>
                <wp:positionV relativeFrom="paragraph">
                  <wp:posOffset>2227580</wp:posOffset>
                </wp:positionV>
                <wp:extent cx="76200" cy="76200"/>
                <wp:effectExtent l="0" t="0" r="0" b="0"/>
                <wp:wrapNone/>
                <wp:docPr id="68" name="椭圆 68"/>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429.8pt;margin-top:175.4pt;height:6pt;width:6pt;z-index:251709440;v-text-anchor:middle;mso-width-relative:page;mso-height-relative:page;" fillcolor="#FF0000" filled="t" stroked="f" coordsize="21600,21600" o:gfxdata="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EZEVhNoAAAALAQAADwAAAAAAAAABACAAAAAiAAAAZHJzL2Rvd25yZXYueG1sUEsBAhQAFAAAAAgA&#10;h07iQEqipP9cAgAAtgQAAA4AAAAAAAAAAQAgAAAAKQEAAGRycy9lMm9Eb2MueG1sUEsFBgAAAAAG&#10;AAYAWQEAAPc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08416" behindDoc="0" locked="0" layoutInCell="1" allowOverlap="1">
                <wp:simplePos x="0" y="0"/>
                <wp:positionH relativeFrom="column">
                  <wp:posOffset>5628005</wp:posOffset>
                </wp:positionH>
                <wp:positionV relativeFrom="paragraph">
                  <wp:posOffset>1783080</wp:posOffset>
                </wp:positionV>
                <wp:extent cx="76200" cy="76200"/>
                <wp:effectExtent l="0" t="0" r="0" b="0"/>
                <wp:wrapNone/>
                <wp:docPr id="67" name="椭圆 67"/>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443.15pt;margin-top:140.4pt;height:6pt;width:6pt;z-index:251708416;v-text-anchor:middle;mso-width-relative:page;mso-height-relative:page;" fillcolor="#000000 [3213]" filled="t" stroked="f" coordsize="21600,21600" o:gfxdata="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0iB5a9UA&#10;AAALAQAADwAAAAAAAAABACAAAAAiAAAAZHJzL2Rvd25yZXYueG1sUEsBAhQAFAAAAAgAh07iQOBH&#10;tAJbAgAAtgQAAA4AAAAAAAAAAQAgAAAAJAEAAGRycy9lMm9Eb2MueG1sUEsFBgAAAAAGAAYAWQEA&#10;APE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06368" behindDoc="0" locked="0" layoutInCell="1" allowOverlap="1">
                <wp:simplePos x="0" y="0"/>
                <wp:positionH relativeFrom="column">
                  <wp:posOffset>3510915</wp:posOffset>
                </wp:positionH>
                <wp:positionV relativeFrom="paragraph">
                  <wp:posOffset>1876425</wp:posOffset>
                </wp:positionV>
                <wp:extent cx="76200" cy="76200"/>
                <wp:effectExtent l="0" t="0" r="0" b="0"/>
                <wp:wrapNone/>
                <wp:docPr id="65" name="椭圆 65"/>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76.45pt;margin-top:147.75pt;height:6pt;width:6pt;z-index:251706368;v-text-anchor:middle;mso-width-relative:page;mso-height-relative:page;" fillcolor="#000000 [3213]" filled="t" stroked="f" coordsize="21600,21600" o:gfxdata="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nYWUC&#10;1wAAAAsBAAAPAAAAAAAAAAEAIAAAACIAAABkcnMvZG93bnJldi54bWxQSwECFAAUAAAACACHTuJA&#10;xvFoJlsCAAC2BAAADgAAAAAAAAABACAAAAAmAQAAZHJzL2Uyb0RvYy54bWxQSwUGAAAAAAYABgBZ&#10;AQAA8w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06368" behindDoc="0" locked="0" layoutInCell="1" allowOverlap="1">
                <wp:simplePos x="0" y="0"/>
                <wp:positionH relativeFrom="column">
                  <wp:posOffset>3501390</wp:posOffset>
                </wp:positionH>
                <wp:positionV relativeFrom="paragraph">
                  <wp:posOffset>1990725</wp:posOffset>
                </wp:positionV>
                <wp:extent cx="76200" cy="76200"/>
                <wp:effectExtent l="0" t="0" r="0" b="0"/>
                <wp:wrapNone/>
                <wp:docPr id="66" name="椭圆 66"/>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75.7pt;margin-top:156.75pt;height:6pt;width:6pt;z-index:251706368;v-text-anchor:middle;mso-width-relative:page;mso-height-relative:page;" fillcolor="#000000 [3213]" filled="t" stroked="f" coordsize="21600,21600" o:gfxdata="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AMFMFHW&#10;AAAACwEAAA8AAAAAAAAAAQAgAAAAIgAAAGRycy9kb3ducmV2LnhtbFBLAQIUABQAAAAIAIdO4kDz&#10;HNoQWwIAALYEAAAOAAAAAAAAAAEAIAAAACUBAABkcnMvZTJvRG9jLnhtbFBLBQYAAAAABgAGAFkB&#10;AADy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05344" behindDoc="0" locked="0" layoutInCell="1" allowOverlap="1">
                <wp:simplePos x="0" y="0"/>
                <wp:positionH relativeFrom="column">
                  <wp:posOffset>3589020</wp:posOffset>
                </wp:positionH>
                <wp:positionV relativeFrom="paragraph">
                  <wp:posOffset>1507490</wp:posOffset>
                </wp:positionV>
                <wp:extent cx="76200" cy="99060"/>
                <wp:effectExtent l="0" t="0" r="0" b="15240"/>
                <wp:wrapNone/>
                <wp:docPr id="63" name="椭圆 63"/>
                <wp:cNvGraphicFramePr/>
                <a:graphic xmlns:a="http://schemas.openxmlformats.org/drawingml/2006/main">
                  <a:graphicData uri="http://schemas.microsoft.com/office/word/2010/wordprocessingShape">
                    <wps:wsp>
                      <wps:cNvSpPr/>
                      <wps:spPr>
                        <a:xfrm>
                          <a:off x="0" y="0"/>
                          <a:ext cx="76200" cy="9906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82.6pt;margin-top:118.7pt;height:7.8pt;width:6pt;z-index:251705344;v-text-anchor:middle;mso-width-relative:page;mso-height-relative:page;" fillcolor="#000000 [3213]" filled="t" stroked="f" coordsize="21600,21600" o:gfxdata="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4&#10;VnHx1wAAAAsBAAAPAAAAAAAAAAEAIAAAACIAAABkcnMvZG93bnJldi54bWxQSwECFAAUAAAACACH&#10;TuJAKTqtiF4CAAC2BAAADgAAAAAAAAABACAAAAAmAQAAZHJzL2Uyb0RvYy54bWxQSwUGAAAAAAYA&#10;BgBZAQAA9g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07392" behindDoc="0" locked="0" layoutInCell="1" allowOverlap="1">
                <wp:simplePos x="0" y="0"/>
                <wp:positionH relativeFrom="column">
                  <wp:posOffset>3555365</wp:posOffset>
                </wp:positionH>
                <wp:positionV relativeFrom="paragraph">
                  <wp:posOffset>1653540</wp:posOffset>
                </wp:positionV>
                <wp:extent cx="76200" cy="76200"/>
                <wp:effectExtent l="0" t="0" r="0" b="0"/>
                <wp:wrapNone/>
                <wp:docPr id="64" name="椭圆 64"/>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79.95pt;margin-top:130.2pt;height:6pt;width:6pt;z-index:251707392;v-text-anchor:middle;mso-width-relative:page;mso-height-relative:page;" fillcolor="#000000 [3213]" filled="t" stroked="f" coordsize="21600,21600" o:gfxdata="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jtbez&#10;1wAAAAsBAAAPAAAAAAAAAAEAIAAAACIAAABkcnMvZG93bnJldi54bWxQSwECFAAUAAAACACHTuJA&#10;1aoGNFsCAAC2BAAADgAAAAAAAAABACAAAAAmAQAAZHJzL2Uyb0RvYy54bWxQSwUGAAAAAAYABgBZ&#10;AQAA8w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98176" behindDoc="0" locked="0" layoutInCell="1" allowOverlap="1">
                <wp:simplePos x="0" y="0"/>
                <wp:positionH relativeFrom="column">
                  <wp:posOffset>8061325</wp:posOffset>
                </wp:positionH>
                <wp:positionV relativeFrom="paragraph">
                  <wp:posOffset>4721225</wp:posOffset>
                </wp:positionV>
                <wp:extent cx="112395" cy="137160"/>
                <wp:effectExtent l="0" t="0" r="1905" b="15240"/>
                <wp:wrapNone/>
                <wp:docPr id="55" name="椭圆 55"/>
                <wp:cNvGraphicFramePr/>
                <a:graphic xmlns:a="http://schemas.openxmlformats.org/drawingml/2006/main">
                  <a:graphicData uri="http://schemas.microsoft.com/office/word/2010/wordprocessingShape">
                    <wps:wsp>
                      <wps:cNvSpPr/>
                      <wps:spPr>
                        <a:xfrm>
                          <a:off x="0" y="0"/>
                          <a:ext cx="112395" cy="13716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634.75pt;margin-top:371.75pt;height:10.8pt;width:8.85pt;z-index:251698176;v-text-anchor:middle;mso-width-relative:page;mso-height-relative:page;" fillcolor="#FF0000" filled="t" stroked="f" coordsize="21600,21600" o:gfxdata="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F2CdM3AAAAA0BAAAPAAAAAAAAAAEAIAAAACIAAABkcnMvZG93bnJldi54bWxQSwEC&#10;FAAUAAAACACHTuJAyJQ4uWICAAC4BAAADgAAAAAAAAABACAAAAArAQAAZHJzL2Uyb0RvYy54bWxQ&#10;SwUGAAAAAAYABgBZAQAA/w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99200" behindDoc="0" locked="0" layoutInCell="1" allowOverlap="1">
                <wp:simplePos x="0" y="0"/>
                <wp:positionH relativeFrom="column">
                  <wp:posOffset>8079105</wp:posOffset>
                </wp:positionH>
                <wp:positionV relativeFrom="paragraph">
                  <wp:posOffset>5128260</wp:posOffset>
                </wp:positionV>
                <wp:extent cx="112395" cy="137160"/>
                <wp:effectExtent l="0" t="0" r="1905" b="15240"/>
                <wp:wrapNone/>
                <wp:docPr id="56" name="椭圆 56"/>
                <wp:cNvGraphicFramePr/>
                <a:graphic xmlns:a="http://schemas.openxmlformats.org/drawingml/2006/main">
                  <a:graphicData uri="http://schemas.microsoft.com/office/word/2010/wordprocessingShape">
                    <wps:wsp>
                      <wps:cNvSpPr/>
                      <wps:spPr>
                        <a:xfrm>
                          <a:off x="0" y="0"/>
                          <a:ext cx="112395" cy="13716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636.15pt;margin-top:403.8pt;height:10.8pt;width:8.85pt;z-index:251699200;v-text-anchor:middle;mso-width-relative:page;mso-height-relative:page;" fillcolor="#000000 [3213]" filled="t" stroked="f" coordsize="21600,21600" o:gfxdata="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dQnGfNgAAAANAQAADwAAAAAAAAABACAAAAAiAAAAZHJzL2Rvd25yZXYueG1sUEsBAhQAFAAA&#10;AAgAh07iQEJC29RhAgAAuAQAAA4AAAAAAAAAAQAgAAAAJwEAAGRycy9lMm9Eb2MueG1sUEsFBgAA&#10;AAAGAAYAWQEAAPo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97152" behindDoc="0" locked="0" layoutInCell="1" allowOverlap="1">
                <wp:simplePos x="0" y="0"/>
                <wp:positionH relativeFrom="column">
                  <wp:posOffset>7466965</wp:posOffset>
                </wp:positionH>
                <wp:positionV relativeFrom="paragraph">
                  <wp:posOffset>4240530</wp:posOffset>
                </wp:positionV>
                <wp:extent cx="209550" cy="287655"/>
                <wp:effectExtent l="0" t="0" r="0" b="17145"/>
                <wp:wrapNone/>
                <wp:docPr id="54" name="十字星 54"/>
                <wp:cNvGraphicFramePr/>
                <a:graphic xmlns:a="http://schemas.openxmlformats.org/drawingml/2006/main">
                  <a:graphicData uri="http://schemas.microsoft.com/office/word/2010/wordprocessingShape">
                    <wps:wsp>
                      <wps:cNvSpPr/>
                      <wps:spPr>
                        <a:xfrm>
                          <a:off x="0" y="0"/>
                          <a:ext cx="209550" cy="287655"/>
                        </a:xfrm>
                        <a:prstGeom prst="star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87" type="#_x0000_t187" style="position:absolute;left:0pt;margin-left:587.95pt;margin-top:333.9pt;height:22.65pt;width:16.5pt;z-index:251697152;v-text-anchor:middle;mso-width-relative:page;mso-height-relative:page;" fillcolor="#000000 [3213]" filled="t" stroked="f" coordsize="21600,21600" o:gfxdata="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MucbftoAAAANAQAADwAAAAAAAAABACAAAAAiAAAAZHJzL2Rvd25yZXYueG1sUEsBAhQA&#10;FAAAAAgAh07iQFDjxQRiAgAAuQQAAA4AAAAAAAAAAQAgAAAAKQEAAGRycy9lMm9Eb2MueG1sUEsF&#10;BgAAAAAGAAYAWQEAAP0FAAAAAA==&#10;" adj="81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96128" behindDoc="0" locked="0" layoutInCell="1" allowOverlap="1">
                <wp:simplePos x="0" y="0"/>
                <wp:positionH relativeFrom="column">
                  <wp:posOffset>5561965</wp:posOffset>
                </wp:positionH>
                <wp:positionV relativeFrom="paragraph">
                  <wp:posOffset>1875155</wp:posOffset>
                </wp:positionV>
                <wp:extent cx="209550" cy="287655"/>
                <wp:effectExtent l="0" t="0" r="0" b="17145"/>
                <wp:wrapNone/>
                <wp:docPr id="51" name="十字星 51"/>
                <wp:cNvGraphicFramePr/>
                <a:graphic xmlns:a="http://schemas.openxmlformats.org/drawingml/2006/main">
                  <a:graphicData uri="http://schemas.microsoft.com/office/word/2010/wordprocessingShape">
                    <wps:wsp>
                      <wps:cNvSpPr/>
                      <wps:spPr>
                        <a:xfrm>
                          <a:off x="0" y="0"/>
                          <a:ext cx="209550" cy="287655"/>
                        </a:xfrm>
                        <a:prstGeom prst="star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87" type="#_x0000_t187" style="position:absolute;left:0pt;margin-left:437.95pt;margin-top:147.65pt;height:22.65pt;width:16.5pt;z-index:251696128;v-text-anchor:middle;mso-width-relative:page;mso-height-relative:page;" fillcolor="#000000 [3213]" filled="t" stroked="f" coordsize="21600,21600" o:gfxdata="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GMcpw2gAAAAsBAAAPAAAAAAAAAAEAIAAAACIAAABkcnMvZG93bnJldi54bWxQSwECFAAU&#10;AAAACACHTuJAb76oamECAAC5BAAADgAAAAAAAAABACAAAAApAQAAZHJzL2Uyb0RvYy54bWxQSwUG&#10;AAAAAAYABgBZAQAA/AUAAAAA&#10;" adj="81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94080" behindDoc="0" locked="0" layoutInCell="1" allowOverlap="1">
                <wp:simplePos x="0" y="0"/>
                <wp:positionH relativeFrom="column">
                  <wp:posOffset>3959225</wp:posOffset>
                </wp:positionH>
                <wp:positionV relativeFrom="paragraph">
                  <wp:posOffset>4240530</wp:posOffset>
                </wp:positionV>
                <wp:extent cx="216535" cy="287655"/>
                <wp:effectExtent l="0" t="0" r="12065" b="17145"/>
                <wp:wrapNone/>
                <wp:docPr id="48" name="十字星 48"/>
                <wp:cNvGraphicFramePr/>
                <a:graphic xmlns:a="http://schemas.openxmlformats.org/drawingml/2006/main">
                  <a:graphicData uri="http://schemas.microsoft.com/office/word/2010/wordprocessingShape">
                    <wps:wsp>
                      <wps:cNvSpPr/>
                      <wps:spPr>
                        <a:xfrm>
                          <a:off x="0" y="0"/>
                          <a:ext cx="216535" cy="287655"/>
                        </a:xfrm>
                        <a:prstGeom prst="star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87" type="#_x0000_t187" style="position:absolute;left:0pt;margin-left:311.75pt;margin-top:333.9pt;height:22.65pt;width:17.05pt;z-index:251694080;v-text-anchor:middle;mso-width-relative:page;mso-height-relative:page;" fillcolor="#000000 [3213]" filled="t" stroked="f" coordsize="21600,21600" o:gfxdata="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UpGmAdkAAAALAQAADwAAAAAAAAABACAAAAAiAAAAZHJzL2Rvd25yZXYueG1sUEsBAhQA&#10;FAAAAAgAh07iQBYVnrtjAgAAuQQAAA4AAAAAAAAAAQAgAAAAKAEAAGRycy9lMm9Eb2MueG1sUEsF&#10;BgAAAAAGAAYAWQEAAP0FAAAAAA==&#10;" adj="81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95104" behindDoc="0" locked="0" layoutInCell="1" allowOverlap="1">
                <wp:simplePos x="0" y="0"/>
                <wp:positionH relativeFrom="column">
                  <wp:posOffset>2159000</wp:posOffset>
                </wp:positionH>
                <wp:positionV relativeFrom="paragraph">
                  <wp:posOffset>5154930</wp:posOffset>
                </wp:positionV>
                <wp:extent cx="216535" cy="287655"/>
                <wp:effectExtent l="0" t="0" r="12065" b="17145"/>
                <wp:wrapNone/>
                <wp:docPr id="49" name="十字星 49"/>
                <wp:cNvGraphicFramePr/>
                <a:graphic xmlns:a="http://schemas.openxmlformats.org/drawingml/2006/main">
                  <a:graphicData uri="http://schemas.microsoft.com/office/word/2010/wordprocessingShape">
                    <wps:wsp>
                      <wps:cNvSpPr/>
                      <wps:spPr>
                        <a:xfrm>
                          <a:off x="0" y="0"/>
                          <a:ext cx="216535" cy="287655"/>
                        </a:xfrm>
                        <a:prstGeom prst="star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87" type="#_x0000_t187" style="position:absolute;left:0pt;margin-left:170pt;margin-top:405.9pt;height:22.65pt;width:17.05pt;z-index:251695104;v-text-anchor:middle;mso-width-relative:page;mso-height-relative:page;" fillcolor="#000000 [3213]" filled="t" stroked="f" coordsize="21600,21600" o:gfxdata="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ELqeWdgAAAALAQAADwAAAAAAAAABACAAAAAiAAAAZHJzL2Rvd25yZXYueG1sUEsBAhQA&#10;FAAAAAgAh07iQPCtmMpkAgAAuQQAAA4AAAAAAAAAAQAgAAAAJwEAAGRycy9lMm9Eb2MueG1sUEsF&#10;BgAAAAAGAAYAWQEAAP0FAAAAAA==&#10;" adj="81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4655185</wp:posOffset>
                </wp:positionH>
                <wp:positionV relativeFrom="paragraph">
                  <wp:posOffset>1412875</wp:posOffset>
                </wp:positionV>
                <wp:extent cx="209550" cy="287655"/>
                <wp:effectExtent l="0" t="0" r="0" b="17145"/>
                <wp:wrapNone/>
                <wp:docPr id="47" name="十字星 47"/>
                <wp:cNvGraphicFramePr/>
                <a:graphic xmlns:a="http://schemas.openxmlformats.org/drawingml/2006/main">
                  <a:graphicData uri="http://schemas.microsoft.com/office/word/2010/wordprocessingShape">
                    <wps:wsp>
                      <wps:cNvSpPr/>
                      <wps:spPr>
                        <a:xfrm>
                          <a:off x="0" y="0"/>
                          <a:ext cx="209550" cy="287655"/>
                        </a:xfrm>
                        <a:prstGeom prst="star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87" type="#_x0000_t187" style="position:absolute;left:0pt;margin-left:366.55pt;margin-top:111.25pt;height:22.65pt;width:16.5pt;z-index:251693056;v-text-anchor:middle;mso-width-relative:page;mso-height-relative:page;" fillcolor="#000000 [3213]" filled="t" stroked="f" coordsize="21600,21600" o:gfxdata="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H9ded3YAAAACwEAAA8AAAAAAAAAAQAgAAAAIgAAAGRycy9kb3ducmV2LnhtbFBLAQIUABQA&#10;AAAIAIdO4kCPa9beYgIAALkEAAAOAAAAAAAAAAEAIAAAACcBAABkcnMvZTJvRG9jLnhtbFBLBQYA&#10;AAAABgAGAFkBAAD7BQAAAAA=&#10;" adj="81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92032" behindDoc="0" locked="0" layoutInCell="1" allowOverlap="1">
                <wp:simplePos x="0" y="0"/>
                <wp:positionH relativeFrom="column">
                  <wp:posOffset>6464935</wp:posOffset>
                </wp:positionH>
                <wp:positionV relativeFrom="paragraph">
                  <wp:posOffset>990600</wp:posOffset>
                </wp:positionV>
                <wp:extent cx="216535" cy="287655"/>
                <wp:effectExtent l="0" t="0" r="12065" b="17145"/>
                <wp:wrapNone/>
                <wp:docPr id="45" name="十字星 45"/>
                <wp:cNvGraphicFramePr/>
                <a:graphic xmlns:a="http://schemas.openxmlformats.org/drawingml/2006/main">
                  <a:graphicData uri="http://schemas.microsoft.com/office/word/2010/wordprocessingShape">
                    <wps:wsp>
                      <wps:cNvSpPr/>
                      <wps:spPr>
                        <a:xfrm>
                          <a:off x="4946015" y="3930015"/>
                          <a:ext cx="216535" cy="287655"/>
                        </a:xfrm>
                        <a:prstGeom prst="star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87" type="#_x0000_t187" style="position:absolute;left:0pt;margin-left:509.05pt;margin-top:78pt;height:22.65pt;width:17.05pt;z-index:251692032;v-text-anchor:middle;mso-width-relative:page;mso-height-relative:page;" fillcolor="#000000 [3213]" filled="t" stroked="f" coordsize="21600,21600" o:gfxdata="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T4ryU2AAAAA0BAAAPAAAAAAAAAAEAIAAAACIAAABkcnMvZG93bnJl&#10;di54bWxQSwECFAAUAAAACACHTuJATexFOG8CAADFBAAADgAAAAAAAAABACAAAAAnAQAAZHJzL2Uy&#10;b0RvYy54bWxQSwUGAAAAAAYABgBZAQAACAYAAAAA&#10;" adj="81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6447790</wp:posOffset>
                </wp:positionH>
                <wp:positionV relativeFrom="paragraph">
                  <wp:posOffset>601345</wp:posOffset>
                </wp:positionV>
                <wp:extent cx="94615" cy="97155"/>
                <wp:effectExtent l="0" t="0" r="635" b="17145"/>
                <wp:wrapNone/>
                <wp:docPr id="44" name="椭圆 44"/>
                <wp:cNvGraphicFramePr/>
                <a:graphic xmlns:a="http://schemas.openxmlformats.org/drawingml/2006/main">
                  <a:graphicData uri="http://schemas.microsoft.com/office/word/2010/wordprocessingShape">
                    <wps:wsp>
                      <wps:cNvSpPr/>
                      <wps:spPr>
                        <a:xfrm>
                          <a:off x="8112760" y="1985010"/>
                          <a:ext cx="94615" cy="9715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507.7pt;margin-top:47.35pt;height:7.65pt;width:7.45pt;z-index:251691008;v-text-anchor:middle;mso-width-relative:page;mso-height-relative:page;" fillcolor="#000000 [3213]" filled="t" stroked="f" coordsize="21600,21600" o:gfxdata="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Jn6RG1wAAAAwBAAAPAAAAAAAAAAEAIAAAACIAAABkcnMvZG93bnJldi54bWxQ&#10;SwECFAAUAAAACACHTuJAY2m592oCAADCBAAADgAAAAAAAAABACAAAAAmAQAAZHJzL2Uyb0RvYy54&#10;bWxQSwUGAAAAAAYABgBZAQAAAgY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89984" behindDoc="0" locked="0" layoutInCell="1" allowOverlap="1">
                <wp:simplePos x="0" y="0"/>
                <wp:positionH relativeFrom="column">
                  <wp:posOffset>8006080</wp:posOffset>
                </wp:positionH>
                <wp:positionV relativeFrom="paragraph">
                  <wp:posOffset>3944620</wp:posOffset>
                </wp:positionV>
                <wp:extent cx="112395" cy="137160"/>
                <wp:effectExtent l="0" t="0" r="1905" b="15240"/>
                <wp:wrapNone/>
                <wp:docPr id="43" name="椭圆 43"/>
                <wp:cNvGraphicFramePr/>
                <a:graphic xmlns:a="http://schemas.openxmlformats.org/drawingml/2006/main">
                  <a:graphicData uri="http://schemas.microsoft.com/office/word/2010/wordprocessingShape">
                    <wps:wsp>
                      <wps:cNvSpPr/>
                      <wps:spPr>
                        <a:xfrm>
                          <a:off x="0" y="0"/>
                          <a:ext cx="112395" cy="137160"/>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630.4pt;margin-top:310.6pt;height:10.8pt;width:8.85pt;z-index:251689984;v-text-anchor:middle;mso-width-relative:page;mso-height-relative:page;" fillcolor="#00B050" filled="t" stroked="f" coordsize="21600,21600" o:gfxdata="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P51De2wAAAA0BAAAPAAAAAAAAAAEAIAAAACIAAABkcnMvZG93bnJldi54bWxQSwEC&#10;FAAUAAAACACHTuJAcGqzQGMCAAC4BAAADgAAAAAAAAABACAAAAAqAQAAZHJzL2Uyb0RvYy54bWxQ&#10;SwUGAAAAAAYABgBZAQAA/w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1146810</wp:posOffset>
                </wp:positionH>
                <wp:positionV relativeFrom="paragraph">
                  <wp:posOffset>5149215</wp:posOffset>
                </wp:positionV>
                <wp:extent cx="112395" cy="137160"/>
                <wp:effectExtent l="0" t="0" r="1905" b="15240"/>
                <wp:wrapNone/>
                <wp:docPr id="42" name="椭圆 42"/>
                <wp:cNvGraphicFramePr/>
                <a:graphic xmlns:a="http://schemas.openxmlformats.org/drawingml/2006/main">
                  <a:graphicData uri="http://schemas.microsoft.com/office/word/2010/wordprocessingShape">
                    <wps:wsp>
                      <wps:cNvSpPr/>
                      <wps:spPr>
                        <a:xfrm>
                          <a:off x="0" y="0"/>
                          <a:ext cx="112395" cy="137160"/>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90.3pt;margin-top:405.45pt;height:10.8pt;width:8.85pt;z-index:251688960;v-text-anchor:middle;mso-width-relative:page;mso-height-relative:page;" fillcolor="#00B050" filled="t" stroked="f" coordsize="21600,21600" o:gfxdata="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1rDEGdkAAAALAQAADwAAAAAAAAABACAAAAAiAAAAZHJzL2Rvd25yZXYueG1sUEsBAhQA&#10;FAAAAAgAh07iQPCx5d1jAgAAuAQAAA4AAAAAAAAAAQAgAAAAKAEAAGRycy9lMm9Eb2MueG1sUEsF&#10;BgAAAAAGAAYAWQEAAP0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87936" behindDoc="0" locked="0" layoutInCell="1" allowOverlap="1">
                <wp:simplePos x="0" y="0"/>
                <wp:positionH relativeFrom="column">
                  <wp:posOffset>2176780</wp:posOffset>
                </wp:positionH>
                <wp:positionV relativeFrom="paragraph">
                  <wp:posOffset>4234815</wp:posOffset>
                </wp:positionV>
                <wp:extent cx="112395" cy="137160"/>
                <wp:effectExtent l="0" t="0" r="1905" b="15240"/>
                <wp:wrapNone/>
                <wp:docPr id="41" name="椭圆 41"/>
                <wp:cNvGraphicFramePr/>
                <a:graphic xmlns:a="http://schemas.openxmlformats.org/drawingml/2006/main">
                  <a:graphicData uri="http://schemas.microsoft.com/office/word/2010/wordprocessingShape">
                    <wps:wsp>
                      <wps:cNvSpPr/>
                      <wps:spPr>
                        <a:xfrm>
                          <a:off x="0" y="0"/>
                          <a:ext cx="112395" cy="137160"/>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71.4pt;margin-top:333.45pt;height:10.8pt;width:8.85pt;z-index:251687936;v-text-anchor:middle;mso-width-relative:page;mso-height-relative:page;" fillcolor="#00B050" filled="t" stroked="f" coordsize="21600,21600" o:gfxdata="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4jAAi2wAAAAsBAAAPAAAAAAAAAAEAIAAAACIAAABkcnMvZG93bnJldi54bWxQSwEC&#10;FAAUAAAACACHTuJAMdtvoWMCAAC4BAAADgAAAAAAAAABACAAAAAqAQAAZHJzL2Uyb0RvYy54bWxQ&#10;SwUGAAAAAAYABgBZAQAA/w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1929130</wp:posOffset>
                </wp:positionH>
                <wp:positionV relativeFrom="paragraph">
                  <wp:posOffset>4137660</wp:posOffset>
                </wp:positionV>
                <wp:extent cx="112395" cy="137160"/>
                <wp:effectExtent l="0" t="0" r="1905" b="15240"/>
                <wp:wrapNone/>
                <wp:docPr id="40" name="椭圆 40"/>
                <wp:cNvGraphicFramePr/>
                <a:graphic xmlns:a="http://schemas.openxmlformats.org/drawingml/2006/main">
                  <a:graphicData uri="http://schemas.microsoft.com/office/word/2010/wordprocessingShape">
                    <wps:wsp>
                      <wps:cNvSpPr/>
                      <wps:spPr>
                        <a:xfrm>
                          <a:off x="0" y="0"/>
                          <a:ext cx="112395" cy="137160"/>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51.9pt;margin-top:325.8pt;height:10.8pt;width:8.85pt;z-index:251686912;v-text-anchor:middle;mso-width-relative:page;mso-height-relative:page;" fillcolor="#00B050" filled="t" stroked="f" coordsize="21600,21600" o:gfxdata="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LbNDbbAAAACwEAAA8AAAAAAAAAAQAgAAAAIgAAAGRycy9kb3ducmV2LnhtbFBLAQIU&#10;ABQAAAAIAIdO4kCxADk8YgIAALgEAAAOAAAAAAAAAAEAIAAAACoBAABkcnMvZTJvRG9jLnhtbFBL&#10;BQYAAAAABgAGAFkBAAD+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85888" behindDoc="0" locked="0" layoutInCell="1" allowOverlap="1">
                <wp:simplePos x="0" y="0"/>
                <wp:positionH relativeFrom="column">
                  <wp:posOffset>2292350</wp:posOffset>
                </wp:positionH>
                <wp:positionV relativeFrom="paragraph">
                  <wp:posOffset>3112135</wp:posOffset>
                </wp:positionV>
                <wp:extent cx="112395" cy="137160"/>
                <wp:effectExtent l="0" t="0" r="1905" b="15240"/>
                <wp:wrapNone/>
                <wp:docPr id="39" name="椭圆 39"/>
                <wp:cNvGraphicFramePr/>
                <a:graphic xmlns:a="http://schemas.openxmlformats.org/drawingml/2006/main">
                  <a:graphicData uri="http://schemas.microsoft.com/office/word/2010/wordprocessingShape">
                    <wps:wsp>
                      <wps:cNvSpPr/>
                      <wps:spPr>
                        <a:xfrm>
                          <a:off x="0" y="0"/>
                          <a:ext cx="112395" cy="137160"/>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80.5pt;margin-top:245.05pt;height:10.8pt;width:8.85pt;z-index:251685888;v-text-anchor:middle;mso-width-relative:page;mso-height-relative:page;" fillcolor="#00B050" filled="t" stroked="f" coordsize="21600,21600" o:gfxdata="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ImRS3dsAAAALAQAADwAAAAAAAAABACAAAAAiAAAAZHJzL2Rvd25yZXYueG1sUEsB&#10;AhQAFAAAAAgAh07iQJUxlX5kAgAAuAQAAA4AAAAAAAAAAQAgAAAAKgEAAGRycy9lMm9Eb2MueG1s&#10;UEsFBgAAAAAGAAYAWQEAAAAG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2592070</wp:posOffset>
                </wp:positionH>
                <wp:positionV relativeFrom="paragraph">
                  <wp:posOffset>3119120</wp:posOffset>
                </wp:positionV>
                <wp:extent cx="112395" cy="137160"/>
                <wp:effectExtent l="0" t="0" r="1905" b="15240"/>
                <wp:wrapNone/>
                <wp:docPr id="38" name="椭圆 38"/>
                <wp:cNvGraphicFramePr/>
                <a:graphic xmlns:a="http://schemas.openxmlformats.org/drawingml/2006/main">
                  <a:graphicData uri="http://schemas.microsoft.com/office/word/2010/wordprocessingShape">
                    <wps:wsp>
                      <wps:cNvSpPr/>
                      <wps:spPr>
                        <a:xfrm>
                          <a:off x="0" y="0"/>
                          <a:ext cx="112395" cy="137160"/>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04.1pt;margin-top:245.6pt;height:10.8pt;width:8.85pt;z-index:251684864;v-text-anchor:middle;mso-width-relative:page;mso-height-relative:page;" fillcolor="#00B050" filled="t" stroked="f" coordsize="21600,21600" o:gfxdata="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JDQcW3aAAAACwEAAA8AAAAAAAAAAQAgAAAAIgAAAGRycy9kb3ducmV2LnhtbFBLAQIU&#10;ABQAAAAIAIdO4kAV6sPjYwIAALgEAAAOAAAAAAAAAAEAIAAAACkBAABkcnMvZTJvRG9jLnhtbFBL&#10;BQYAAAAABgAGAFkBAAD+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3043555</wp:posOffset>
                </wp:positionH>
                <wp:positionV relativeFrom="paragraph">
                  <wp:posOffset>2450465</wp:posOffset>
                </wp:positionV>
                <wp:extent cx="112395" cy="137160"/>
                <wp:effectExtent l="0" t="0" r="1905" b="15240"/>
                <wp:wrapNone/>
                <wp:docPr id="37" name="椭圆 37"/>
                <wp:cNvGraphicFramePr/>
                <a:graphic xmlns:a="http://schemas.openxmlformats.org/drawingml/2006/main">
                  <a:graphicData uri="http://schemas.microsoft.com/office/word/2010/wordprocessingShape">
                    <wps:wsp>
                      <wps:cNvSpPr/>
                      <wps:spPr>
                        <a:xfrm>
                          <a:off x="3683635" y="3556635"/>
                          <a:ext cx="112395" cy="137160"/>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39.65pt;margin-top:192.95pt;height:10.8pt;width:8.85pt;z-index:251683840;v-text-anchor:middle;mso-width-relative:page;mso-height-relative:page;" fillcolor="#00B050" filled="t" stroked="f" coordsize="21600,21600" o:gfxdata="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ANqhoDbAAAACwEAAA8AAAAAAAAAAQAgAAAAIgAAAGRycy9kb3du&#10;cmV2LnhtbFBLAQIUABQAAAAIAIdO4kAMB5TUbgIAAMQEAAAOAAAAAAAAAAEAIAAAACoBAABkcnMv&#10;ZTJvRG9jLnhtbFBLBQYAAAAABgAGAFkBAAAKBg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6996430</wp:posOffset>
                </wp:positionH>
                <wp:positionV relativeFrom="paragraph">
                  <wp:posOffset>3641090</wp:posOffset>
                </wp:positionV>
                <wp:extent cx="1269365" cy="1753870"/>
                <wp:effectExtent l="4445" t="4445" r="21590" b="13335"/>
                <wp:wrapNone/>
                <wp:docPr id="35" name="文本框 35"/>
                <wp:cNvGraphicFramePr/>
                <a:graphic xmlns:a="http://schemas.openxmlformats.org/drawingml/2006/main">
                  <a:graphicData uri="http://schemas.microsoft.com/office/word/2010/wordprocessingShape">
                    <wps:wsp>
                      <wps:cNvSpPr txBox="1"/>
                      <wps:spPr>
                        <a:xfrm>
                          <a:off x="7652385" y="5048885"/>
                          <a:ext cx="1269365" cy="17538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D9A4FEE">
                            <w:pPr>
                              <w:rPr>
                                <w:rFonts w:hint="eastAsia"/>
                                <w:sz w:val="22"/>
                                <w:szCs w:val="28"/>
                                <w:lang w:val="en-US" w:eastAsia="zh-CN"/>
                              </w:rPr>
                            </w:pPr>
                            <w:r>
                              <w:rPr>
                                <w:rFonts w:hint="eastAsia"/>
                                <w:sz w:val="22"/>
                                <w:szCs w:val="28"/>
                                <w:lang w:val="en-US" w:eastAsia="zh-CN"/>
                              </w:rPr>
                              <w:t>噪声监测点位：</w:t>
                            </w:r>
                          </w:p>
                          <w:p w14:paraId="58505232">
                            <w:pPr>
                              <w:rPr>
                                <w:rFonts w:hint="eastAsia"/>
                                <w:sz w:val="22"/>
                                <w:szCs w:val="28"/>
                                <w:lang w:val="en-US" w:eastAsia="zh-CN"/>
                              </w:rPr>
                            </w:pPr>
                            <w:r>
                              <w:rPr>
                                <w:rFonts w:hint="eastAsia"/>
                                <w:sz w:val="22"/>
                                <w:szCs w:val="28"/>
                                <w:lang w:val="en-US" w:eastAsia="zh-CN"/>
                              </w:rPr>
                              <w:t>雨水监测点位：</w:t>
                            </w:r>
                          </w:p>
                          <w:p w14:paraId="46EDA69A">
                            <w:pPr>
                              <w:rPr>
                                <w:rFonts w:hint="eastAsia"/>
                                <w:sz w:val="22"/>
                                <w:szCs w:val="28"/>
                                <w:lang w:val="en-US" w:eastAsia="zh-CN"/>
                              </w:rPr>
                            </w:pPr>
                            <w:r>
                              <w:rPr>
                                <w:rFonts w:hint="eastAsia"/>
                                <w:sz w:val="22"/>
                                <w:szCs w:val="28"/>
                                <w:lang w:val="en-US" w:eastAsia="zh-CN"/>
                              </w:rPr>
                              <w:t>车间无组织监测点位：</w:t>
                            </w:r>
                          </w:p>
                          <w:p w14:paraId="40A8438D">
                            <w:pPr>
                              <w:rPr>
                                <w:rFonts w:hint="eastAsia"/>
                                <w:sz w:val="22"/>
                                <w:szCs w:val="28"/>
                                <w:lang w:val="en-US" w:eastAsia="zh-CN"/>
                              </w:rPr>
                            </w:pPr>
                            <w:r>
                              <w:rPr>
                                <w:rFonts w:hint="eastAsia"/>
                                <w:sz w:val="22"/>
                                <w:szCs w:val="28"/>
                                <w:lang w:val="en-US" w:eastAsia="zh-CN"/>
                              </w:rPr>
                              <w:t>有组织监测点位（主要监测口）：</w:t>
                            </w:r>
                          </w:p>
                          <w:p w14:paraId="2B9E0029">
                            <w:pPr>
                              <w:rPr>
                                <w:rFonts w:hint="default"/>
                                <w:sz w:val="22"/>
                                <w:szCs w:val="28"/>
                                <w:lang w:val="en-US" w:eastAsia="zh-CN"/>
                              </w:rPr>
                            </w:pPr>
                            <w:r>
                              <w:rPr>
                                <w:rFonts w:hint="eastAsia"/>
                                <w:sz w:val="22"/>
                                <w:szCs w:val="28"/>
                                <w:lang w:val="en-US" w:eastAsia="zh-CN"/>
                              </w:rPr>
                              <w:t>有组织监测点位（一般监测口）：</w:t>
                            </w:r>
                          </w:p>
                          <w:p w14:paraId="0E98B355">
                            <w:pPr>
                              <w:rPr>
                                <w:rFonts w:hint="default"/>
                                <w:sz w:val="22"/>
                                <w:szCs w:val="28"/>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0.9pt;margin-top:286.7pt;height:138.1pt;width:99.95pt;z-index:251681792;mso-width-relative:page;mso-height-relative:page;" fillcolor="#FFFFFF [3201]" filled="t" stroked="t" coordsize="21600,21600" o:gfxdata="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VvAzztkAAAANAQAADwAAAAAAAAABACAAAAAiAAAAZHJzL2Rvd25yZXYueG1sUEsB&#10;AhQAFAAAAAgAh07iQBaAlw9mAgAAxgQAAA4AAAAAAAAAAQAgAAAAKAEAAGRycy9lMm9Eb2MueG1s&#10;UEsFBgAAAAAGAAYAWQEAAAAGAAAAAA==&#10;">
                <v:fill on="t" focussize="0,0"/>
                <v:stroke weight="0.5pt" color="#000000 [3204]" joinstyle="round"/>
                <v:imagedata o:title=""/>
                <o:lock v:ext="edit" aspectratio="f"/>
                <v:textbox>
                  <w:txbxContent>
                    <w:p w14:paraId="3D9A4FEE">
                      <w:pPr>
                        <w:rPr>
                          <w:rFonts w:hint="eastAsia"/>
                          <w:sz w:val="22"/>
                          <w:szCs w:val="28"/>
                          <w:lang w:val="en-US" w:eastAsia="zh-CN"/>
                        </w:rPr>
                      </w:pPr>
                      <w:r>
                        <w:rPr>
                          <w:rFonts w:hint="eastAsia"/>
                          <w:sz w:val="22"/>
                          <w:szCs w:val="28"/>
                          <w:lang w:val="en-US" w:eastAsia="zh-CN"/>
                        </w:rPr>
                        <w:t>噪声监测点位：</w:t>
                      </w:r>
                    </w:p>
                    <w:p w14:paraId="58505232">
                      <w:pPr>
                        <w:rPr>
                          <w:rFonts w:hint="eastAsia"/>
                          <w:sz w:val="22"/>
                          <w:szCs w:val="28"/>
                          <w:lang w:val="en-US" w:eastAsia="zh-CN"/>
                        </w:rPr>
                      </w:pPr>
                      <w:r>
                        <w:rPr>
                          <w:rFonts w:hint="eastAsia"/>
                          <w:sz w:val="22"/>
                          <w:szCs w:val="28"/>
                          <w:lang w:val="en-US" w:eastAsia="zh-CN"/>
                        </w:rPr>
                        <w:t>雨水监测点位：</w:t>
                      </w:r>
                    </w:p>
                    <w:p w14:paraId="46EDA69A">
                      <w:pPr>
                        <w:rPr>
                          <w:rFonts w:hint="eastAsia"/>
                          <w:sz w:val="22"/>
                          <w:szCs w:val="28"/>
                          <w:lang w:val="en-US" w:eastAsia="zh-CN"/>
                        </w:rPr>
                      </w:pPr>
                      <w:r>
                        <w:rPr>
                          <w:rFonts w:hint="eastAsia"/>
                          <w:sz w:val="22"/>
                          <w:szCs w:val="28"/>
                          <w:lang w:val="en-US" w:eastAsia="zh-CN"/>
                        </w:rPr>
                        <w:t>车间无组织监测点位：</w:t>
                      </w:r>
                    </w:p>
                    <w:p w14:paraId="40A8438D">
                      <w:pPr>
                        <w:rPr>
                          <w:rFonts w:hint="eastAsia"/>
                          <w:sz w:val="22"/>
                          <w:szCs w:val="28"/>
                          <w:lang w:val="en-US" w:eastAsia="zh-CN"/>
                        </w:rPr>
                      </w:pPr>
                      <w:r>
                        <w:rPr>
                          <w:rFonts w:hint="eastAsia"/>
                          <w:sz w:val="22"/>
                          <w:szCs w:val="28"/>
                          <w:lang w:val="en-US" w:eastAsia="zh-CN"/>
                        </w:rPr>
                        <w:t>有组织监测点位（主要监测口）：</w:t>
                      </w:r>
                    </w:p>
                    <w:p w14:paraId="2B9E0029">
                      <w:pPr>
                        <w:rPr>
                          <w:rFonts w:hint="default"/>
                          <w:sz w:val="22"/>
                          <w:szCs w:val="28"/>
                          <w:lang w:val="en-US" w:eastAsia="zh-CN"/>
                        </w:rPr>
                      </w:pPr>
                      <w:r>
                        <w:rPr>
                          <w:rFonts w:hint="eastAsia"/>
                          <w:sz w:val="22"/>
                          <w:szCs w:val="28"/>
                          <w:lang w:val="en-US" w:eastAsia="zh-CN"/>
                        </w:rPr>
                        <w:t>有组织监测点位（一般监测口）：</w:t>
                      </w:r>
                    </w:p>
                    <w:p w14:paraId="0E98B355">
                      <w:pPr>
                        <w:rPr>
                          <w:rFonts w:hint="default"/>
                          <w:sz w:val="22"/>
                          <w:szCs w:val="28"/>
                          <w:lang w:val="en-US" w:eastAsia="zh-CN"/>
                        </w:rPr>
                      </w:pPr>
                    </w:p>
                  </w:txbxContent>
                </v:textbox>
              </v:shap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8013700</wp:posOffset>
                </wp:positionH>
                <wp:positionV relativeFrom="paragraph">
                  <wp:posOffset>3672840</wp:posOffset>
                </wp:positionV>
                <wp:extent cx="88265" cy="182245"/>
                <wp:effectExtent l="0" t="0" r="6985" b="8255"/>
                <wp:wrapNone/>
                <wp:docPr id="36" name="等腰三角形 36"/>
                <wp:cNvGraphicFramePr/>
                <a:graphic xmlns:a="http://schemas.openxmlformats.org/drawingml/2006/main">
                  <a:graphicData uri="http://schemas.microsoft.com/office/word/2010/wordprocessingShape">
                    <wps:wsp>
                      <wps:cNvSpPr/>
                      <wps:spPr>
                        <a:xfrm>
                          <a:off x="0" y="0"/>
                          <a:ext cx="88265" cy="182245"/>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631pt;margin-top:289.2pt;height:14.35pt;width:6.95pt;z-index:251682816;v-text-anchor:middle;mso-width-relative:page;mso-height-relative:page;" fillcolor="#000000 [3213]" filled="t" stroked="f" coordsize="21600,21600" o:gfxdata="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TbnzA3AAAAA0BAAAPAAAAAAAAAAEAIAAAACIAAABkcnMv&#10;ZG93bnJldi54bWxQSwECFAAUAAAACACHTuJA93Dmt3ECAADBBAAADgAAAAAAAAABACAAAAArAQAA&#10;ZHJzL2Uyb0RvYy54bWxQSwUGAAAAAAYABgBZAQAADgYAAAAA&#10;" adj="108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5782945</wp:posOffset>
                </wp:positionH>
                <wp:positionV relativeFrom="paragraph">
                  <wp:posOffset>2513965</wp:posOffset>
                </wp:positionV>
                <wp:extent cx="119380" cy="245110"/>
                <wp:effectExtent l="0" t="0" r="13970" b="2540"/>
                <wp:wrapNone/>
                <wp:docPr id="32" name="等腰三角形 32"/>
                <wp:cNvGraphicFramePr/>
                <a:graphic xmlns:a="http://schemas.openxmlformats.org/drawingml/2006/main">
                  <a:graphicData uri="http://schemas.microsoft.com/office/word/2010/wordprocessingShape">
                    <wps:wsp>
                      <wps:cNvSpPr/>
                      <wps:spPr>
                        <a:xfrm>
                          <a:off x="0" y="0"/>
                          <a:ext cx="119380" cy="245110"/>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455.35pt;margin-top:197.95pt;height:19.3pt;width:9.4pt;z-index:251678720;v-text-anchor:middle;mso-width-relative:page;mso-height-relative:page;" fillcolor="#000000 [3213]" filled="t" stroked="f" coordsize="21600,21600" o:gfxdata="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Y81aL3AAAAAsBAAAPAAAAAAAAAAEAIAAAACIAAABkcnMv&#10;ZG93bnJldi54bWxQSwECFAAUAAAACACHTuJAaDBGInECAADCBAAADgAAAAAAAAABACAAAAArAQAA&#10;ZHJzL2Uyb0RvYy54bWxQSwUGAAAAAAYABgBZAQAADgYAAAAA&#10;" adj="108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3355975</wp:posOffset>
                </wp:positionH>
                <wp:positionV relativeFrom="paragraph">
                  <wp:posOffset>1555115</wp:posOffset>
                </wp:positionV>
                <wp:extent cx="119380" cy="245110"/>
                <wp:effectExtent l="0" t="0" r="13970" b="2540"/>
                <wp:wrapNone/>
                <wp:docPr id="33" name="等腰三角形 33"/>
                <wp:cNvGraphicFramePr/>
                <a:graphic xmlns:a="http://schemas.openxmlformats.org/drawingml/2006/main">
                  <a:graphicData uri="http://schemas.microsoft.com/office/word/2010/wordprocessingShape">
                    <wps:wsp>
                      <wps:cNvSpPr/>
                      <wps:spPr>
                        <a:xfrm>
                          <a:off x="0" y="0"/>
                          <a:ext cx="119380" cy="245110"/>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264.25pt;margin-top:122.45pt;height:19.3pt;width:9.4pt;z-index:251679744;v-text-anchor:middle;mso-width-relative:page;mso-height-relative:page;" fillcolor="#000000 [3213]" filled="t" stroked="f" coordsize="21600,21600" o:gfxdata="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MpViY3AAAAAsBAAAPAAAAAAAAAAEAIAAAACIAAABkcnMv&#10;ZG93bnJldi54bWxQSwECFAAUAAAACACHTuJAn1l5M3ECAADCBAAADgAAAAAAAAABACAAAAArAQAA&#10;ZHJzL2Uyb0RvYy54bWxQSwUGAAAAAAYABgBZAQAADgYAAAAA&#10;" adj="108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2531745</wp:posOffset>
                </wp:positionH>
                <wp:positionV relativeFrom="paragraph">
                  <wp:posOffset>5509260</wp:posOffset>
                </wp:positionV>
                <wp:extent cx="119380" cy="245110"/>
                <wp:effectExtent l="0" t="0" r="13970" b="2540"/>
                <wp:wrapNone/>
                <wp:docPr id="34" name="等腰三角形 34"/>
                <wp:cNvGraphicFramePr/>
                <a:graphic xmlns:a="http://schemas.openxmlformats.org/drawingml/2006/main">
                  <a:graphicData uri="http://schemas.microsoft.com/office/word/2010/wordprocessingShape">
                    <wps:wsp>
                      <wps:cNvSpPr/>
                      <wps:spPr>
                        <a:xfrm>
                          <a:off x="0" y="0"/>
                          <a:ext cx="119380" cy="245110"/>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199.35pt;margin-top:433.8pt;height:19.3pt;width:9.4pt;z-index:251680768;v-text-anchor:middle;mso-width-relative:page;mso-height-relative:page;" fillcolor="#000000 [3213]" filled="t" stroked="f" coordsize="21600,21600" o:gfxdata="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2CfVH3AAAAAsBAAAPAAAAAAAAAAEAIAAAACIAAABkcnMv&#10;ZG93bnJldi54bWxQSwECFAAUAAAACACHTuJAWkTFRHECAADCBAAADgAAAAAAAAABACAAAAArAQAA&#10;ZHJzL2Uyb0RvYy54bWxQSwUGAAAAAAYABgBZAQAADgYAAAAA&#10;" adj="108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193675</wp:posOffset>
                </wp:positionH>
                <wp:positionV relativeFrom="paragraph">
                  <wp:posOffset>3369310</wp:posOffset>
                </wp:positionV>
                <wp:extent cx="119380" cy="245110"/>
                <wp:effectExtent l="0" t="0" r="13970" b="2540"/>
                <wp:wrapNone/>
                <wp:docPr id="31" name="等腰三角形 31"/>
                <wp:cNvGraphicFramePr/>
                <a:graphic xmlns:a="http://schemas.openxmlformats.org/drawingml/2006/main">
                  <a:graphicData uri="http://schemas.microsoft.com/office/word/2010/wordprocessingShape">
                    <wps:wsp>
                      <wps:cNvSpPr/>
                      <wps:spPr>
                        <a:xfrm>
                          <a:off x="866140" y="4046855"/>
                          <a:ext cx="119380" cy="245110"/>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15.25pt;margin-top:265.3pt;height:19.3pt;width:9.4pt;z-index:251677696;v-text-anchor:middle;mso-width-relative:page;mso-height-relative:page;" fillcolor="#000000 [3213]" filled="t" stroked="f" coordsize="21600,21600" o:gfxdata="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HMf18PaAAAACQEAAA8AAAAAAAAAAQAg&#10;AAAAIgAAAGRycy9kb3ducmV2LnhtbFBLAQIUABQAAAAIAIdO4kBdcbgAfgIAAM0EAAAOAAAAAAAA&#10;AAEAIAAAACkBAABkcnMvZTJvRG9jLnhtbFBLBQYAAAAABgAGAFkBAAAZBgAAAAA=&#10;" adj="108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1306195</wp:posOffset>
                </wp:positionH>
                <wp:positionV relativeFrom="paragraph">
                  <wp:posOffset>1013460</wp:posOffset>
                </wp:positionV>
                <wp:extent cx="1970405" cy="3896995"/>
                <wp:effectExtent l="7620" t="1270" r="22225" b="6985"/>
                <wp:wrapNone/>
                <wp:docPr id="30" name="任意多边形 30"/>
                <wp:cNvGraphicFramePr/>
                <a:graphic xmlns:a="http://schemas.openxmlformats.org/drawingml/2006/main">
                  <a:graphicData uri="http://schemas.microsoft.com/office/word/2010/wordprocessingShape">
                    <wps:wsp>
                      <wps:cNvSpPr/>
                      <wps:spPr>
                        <a:xfrm>
                          <a:off x="0" y="0"/>
                          <a:ext cx="1970405" cy="3896995"/>
                        </a:xfrm>
                        <a:custGeom>
                          <a:avLst/>
                          <a:gdLst>
                            <a:gd name="connisteX0" fmla="*/ 1793875 w 1970555"/>
                            <a:gd name="connsiteY0" fmla="*/ 0 h 3896995"/>
                            <a:gd name="connisteX1" fmla="*/ 1897380 w 1970555"/>
                            <a:gd name="connsiteY1" fmla="*/ 721995 h 3896995"/>
                            <a:gd name="connisteX2" fmla="*/ 1968500 w 1970555"/>
                            <a:gd name="connsiteY2" fmla="*/ 960120 h 3896995"/>
                            <a:gd name="connisteX3" fmla="*/ 1833880 w 1970555"/>
                            <a:gd name="connsiteY3" fmla="*/ 1270000 h 3896995"/>
                            <a:gd name="connisteX4" fmla="*/ 1158875 w 1970555"/>
                            <a:gd name="connsiteY4" fmla="*/ 2055495 h 3896995"/>
                            <a:gd name="connisteX5" fmla="*/ 698500 w 1970555"/>
                            <a:gd name="connsiteY5" fmla="*/ 3302000 h 3896995"/>
                            <a:gd name="connisteX6" fmla="*/ 0 w 1970555"/>
                            <a:gd name="connsiteY6" fmla="*/ 3896995 h 3896995"/>
                            <a:gd name="connisteX7" fmla="*/ -254000 w 1970555"/>
                            <a:gd name="connsiteY7" fmla="*/ 4492625 h 3896995"/>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Lst>
                          <a:rect l="l" t="t" r="r" b="b"/>
                          <a:pathLst>
                            <a:path w="1970556" h="3896995">
                              <a:moveTo>
                                <a:pt x="1793875" y="0"/>
                              </a:moveTo>
                              <a:cubicBezTo>
                                <a:pt x="1812925" y="139700"/>
                                <a:pt x="1862455" y="530225"/>
                                <a:pt x="1897380" y="721995"/>
                              </a:cubicBezTo>
                              <a:cubicBezTo>
                                <a:pt x="1932305" y="913765"/>
                                <a:pt x="1981200" y="850265"/>
                                <a:pt x="1968500" y="960120"/>
                              </a:cubicBezTo>
                              <a:cubicBezTo>
                                <a:pt x="1955800" y="1069975"/>
                                <a:pt x="1995805" y="1050925"/>
                                <a:pt x="1833880" y="1270000"/>
                              </a:cubicBezTo>
                              <a:cubicBezTo>
                                <a:pt x="1671955" y="1489075"/>
                                <a:pt x="1386205" y="1649095"/>
                                <a:pt x="1158875" y="2055495"/>
                              </a:cubicBezTo>
                              <a:cubicBezTo>
                                <a:pt x="931545" y="2461895"/>
                                <a:pt x="930275" y="2933700"/>
                                <a:pt x="698500" y="3302000"/>
                              </a:cubicBezTo>
                              <a:cubicBezTo>
                                <a:pt x="466725" y="3670300"/>
                                <a:pt x="190500" y="3658870"/>
                                <a:pt x="0" y="3896995"/>
                              </a:cubicBez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102.85pt;margin-top:79.8pt;height:306.85pt;width:155.15pt;z-index:251676672;mso-width-relative:page;mso-height-relative:page;" filled="f" stroked="t" coordsize="1970556,3896995" o:gfxdata="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" path="m1793875,0c1812925,139700,1862455,530225,1897380,721995c1932305,913765,1981200,850265,1968500,960120c1955800,1069975,1995805,1050925,1833880,1270000c1671955,1489075,1386205,1649095,1158875,2055495c931545,2461895,930275,2933700,698500,3302000c466725,3670300,190500,3658870,0,3896995e">
                <v:path o:connectlocs="1793738,0;1897235,721995;1968350,960120;1833740,1270000;1158786,2055495;698446,3302000;0,3896995;-253980,4492625" o:connectangles="0,0,0,0,0,0,0,0"/>
                <v:fill on="f" focussize="0,0"/>
                <v:stroke weight="1.5pt" color="#000000 [3213]" joinstyle="round"/>
                <v:imagedata o:title=""/>
                <o:lock v:ext="edit" aspectratio="f"/>
              </v:shap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1455420</wp:posOffset>
                </wp:positionH>
                <wp:positionV relativeFrom="paragraph">
                  <wp:posOffset>988060</wp:posOffset>
                </wp:positionV>
                <wp:extent cx="1970405" cy="3896995"/>
                <wp:effectExtent l="7620" t="1270" r="22225" b="6985"/>
                <wp:wrapNone/>
                <wp:docPr id="29" name="任意多边形 29"/>
                <wp:cNvGraphicFramePr/>
                <a:graphic xmlns:a="http://schemas.openxmlformats.org/drawingml/2006/main">
                  <a:graphicData uri="http://schemas.microsoft.com/office/word/2010/wordprocessingShape">
                    <wps:wsp>
                      <wps:cNvSpPr/>
                      <wps:spPr>
                        <a:xfrm>
                          <a:off x="2524760" y="2395855"/>
                          <a:ext cx="1970405" cy="3896995"/>
                        </a:xfrm>
                        <a:custGeom>
                          <a:avLst/>
                          <a:gdLst>
                            <a:gd name="connisteX0" fmla="*/ 1793875 w 1970555"/>
                            <a:gd name="connsiteY0" fmla="*/ 0 h 3896995"/>
                            <a:gd name="connisteX1" fmla="*/ 1897380 w 1970555"/>
                            <a:gd name="connsiteY1" fmla="*/ 721995 h 3896995"/>
                            <a:gd name="connisteX2" fmla="*/ 1968500 w 1970555"/>
                            <a:gd name="connsiteY2" fmla="*/ 960120 h 3896995"/>
                            <a:gd name="connisteX3" fmla="*/ 1833880 w 1970555"/>
                            <a:gd name="connsiteY3" fmla="*/ 1270000 h 3896995"/>
                            <a:gd name="connisteX4" fmla="*/ 1158875 w 1970555"/>
                            <a:gd name="connsiteY4" fmla="*/ 2055495 h 3896995"/>
                            <a:gd name="connisteX5" fmla="*/ 698500 w 1970555"/>
                            <a:gd name="connsiteY5" fmla="*/ 3302000 h 3896995"/>
                            <a:gd name="connisteX6" fmla="*/ 0 w 1970555"/>
                            <a:gd name="connsiteY6" fmla="*/ 3896995 h 3896995"/>
                            <a:gd name="connisteX7" fmla="*/ -254000 w 1970555"/>
                            <a:gd name="connsiteY7" fmla="*/ 4492625 h 3896995"/>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Lst>
                          <a:rect l="l" t="t" r="r" b="b"/>
                          <a:pathLst>
                            <a:path w="1970556" h="3896995">
                              <a:moveTo>
                                <a:pt x="1793875" y="0"/>
                              </a:moveTo>
                              <a:cubicBezTo>
                                <a:pt x="1812925" y="139700"/>
                                <a:pt x="1862455" y="530225"/>
                                <a:pt x="1897380" y="721995"/>
                              </a:cubicBezTo>
                              <a:cubicBezTo>
                                <a:pt x="1932305" y="913765"/>
                                <a:pt x="1981200" y="850265"/>
                                <a:pt x="1968500" y="960120"/>
                              </a:cubicBezTo>
                              <a:cubicBezTo>
                                <a:pt x="1955800" y="1069975"/>
                                <a:pt x="1995805" y="1050925"/>
                                <a:pt x="1833880" y="1270000"/>
                              </a:cubicBezTo>
                              <a:cubicBezTo>
                                <a:pt x="1671955" y="1489075"/>
                                <a:pt x="1386205" y="1649095"/>
                                <a:pt x="1158875" y="2055495"/>
                              </a:cubicBezTo>
                              <a:cubicBezTo>
                                <a:pt x="931545" y="2461895"/>
                                <a:pt x="930275" y="2933700"/>
                                <a:pt x="698500" y="3302000"/>
                              </a:cubicBezTo>
                              <a:cubicBezTo>
                                <a:pt x="466725" y="3670300"/>
                                <a:pt x="190500" y="3658870"/>
                                <a:pt x="0" y="3896995"/>
                              </a:cubicBez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114.6pt;margin-top:77.8pt;height:306.85pt;width:155.15pt;z-index:251675648;mso-width-relative:page;mso-height-relative:page;" filled="f" stroked="t" coordsize="1970556,3896995" o:gfxdata="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" path="m1793875,0c1812925,139700,1862455,530225,1897380,721995c1932305,913765,1981200,850265,1968500,960120c1955800,1069975,1995805,1050925,1833880,1270000c1671955,1489075,1386205,1649095,1158875,2055495c931545,2461895,930275,2933700,698500,3302000c466725,3670300,190500,3658870,0,3896995e">
                <v:path o:connectlocs="1793738,0;1897235,721995;1968350,960120;1833740,1270000;1158786,2055495;698446,3302000;0,3896995;-253980,4492625" o:connectangles="0,0,0,0,0,0,0,0"/>
                <v:fill on="f" focussize="0,0"/>
                <v:stroke weight="1.5pt" color="#000000 [3213]" joinstyle="round"/>
                <v:imagedata o:title=""/>
                <o:lock v:ext="edit" aspectratio="f"/>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485140</wp:posOffset>
                </wp:positionH>
                <wp:positionV relativeFrom="paragraph">
                  <wp:posOffset>2774950</wp:posOffset>
                </wp:positionV>
                <wp:extent cx="348615" cy="1324610"/>
                <wp:effectExtent l="88900" t="26035" r="95885" b="40005"/>
                <wp:wrapNone/>
                <wp:docPr id="21" name="矩形 21"/>
                <wp:cNvGraphicFramePr/>
                <a:graphic xmlns:a="http://schemas.openxmlformats.org/drawingml/2006/main">
                  <a:graphicData uri="http://schemas.microsoft.com/office/word/2010/wordprocessingShape">
                    <wps:wsp>
                      <wps:cNvSpPr/>
                      <wps:spPr>
                        <a:xfrm rot="420000">
                          <a:off x="1628140" y="4142105"/>
                          <a:ext cx="348615" cy="132461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2pt;margin-top:218.5pt;height:104.3pt;width:27.45pt;rotation:458752f;z-index:251674624;v-text-anchor:middle;mso-width-relative:page;mso-height-relative:page;" filled="f" stroked="t" coordsize="21600,21600" o:gfxdata="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Jej8C7XAAAACgEAAA8AAAAAAAAAAQAgAAAAIgAAAGRycy9kb3du&#10;cmV2LnhtbFBLAQIUABQAAAAIAIdO4kDms7KLcgIAAM8EAAAOAAAAAAAAAAEAIAAAACYBAABkcnMv&#10;ZTJvRG9jLnhtbFBLBQYAAAAABgAGAFkBAAAKBgAAAAA=&#10;">
                <v:fill on="f" focussize="0,0"/>
                <v:stroke weight="1.5pt" color="#000000 [3213]" joinstyle="round"/>
                <v:imagedata o:title=""/>
                <o:lock v:ext="edit" aspectratio="f"/>
              </v:rect>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4495800</wp:posOffset>
                </wp:positionH>
                <wp:positionV relativeFrom="paragraph">
                  <wp:posOffset>2741930</wp:posOffset>
                </wp:positionV>
                <wp:extent cx="412750" cy="1103630"/>
                <wp:effectExtent l="12700" t="12700" r="12700" b="26670"/>
                <wp:wrapNone/>
                <wp:docPr id="20" name="任意多边形 20"/>
                <wp:cNvGraphicFramePr/>
                <a:graphic xmlns:a="http://schemas.openxmlformats.org/drawingml/2006/main">
                  <a:graphicData uri="http://schemas.microsoft.com/office/word/2010/wordprocessingShape">
                    <wps:wsp>
                      <wps:cNvSpPr/>
                      <wps:spPr>
                        <a:xfrm>
                          <a:off x="5565140" y="4149725"/>
                          <a:ext cx="412750" cy="1103630"/>
                        </a:xfrm>
                        <a:custGeom>
                          <a:avLst/>
                          <a:gdLst>
                            <a:gd name="connisteX0" fmla="*/ 79375 w 412750"/>
                            <a:gd name="connsiteY0" fmla="*/ 0 h 1103630"/>
                            <a:gd name="connisteX1" fmla="*/ 412750 w 412750"/>
                            <a:gd name="connsiteY1" fmla="*/ 55880 h 1103630"/>
                            <a:gd name="connisteX2" fmla="*/ 269875 w 412750"/>
                            <a:gd name="connsiteY2" fmla="*/ 1103630 h 1103630"/>
                            <a:gd name="connisteX3" fmla="*/ 0 w 412750"/>
                            <a:gd name="connsiteY3" fmla="*/ 1056005 h 1103630"/>
                            <a:gd name="connisteX4" fmla="*/ 79375 w 412750"/>
                            <a:gd name="connsiteY4" fmla="*/ 0 h 1103630"/>
                          </a:gdLst>
                          <a:ahLst/>
                          <a:cxnLst>
                            <a:cxn ang="0">
                              <a:pos x="connisteX0" y="connsiteY0"/>
                            </a:cxn>
                            <a:cxn ang="0">
                              <a:pos x="connisteX1" y="connsiteY1"/>
                            </a:cxn>
                            <a:cxn ang="0">
                              <a:pos x="connisteX2" y="connsiteY2"/>
                            </a:cxn>
                            <a:cxn ang="0">
                              <a:pos x="connisteX3" y="connsiteY3"/>
                            </a:cxn>
                            <a:cxn ang="0">
                              <a:pos x="connisteX4" y="connsiteY4"/>
                            </a:cxn>
                          </a:cxnLst>
                          <a:rect l="l" t="t" r="r" b="b"/>
                          <a:pathLst>
                            <a:path w="412750" h="1103630">
                              <a:moveTo>
                                <a:pt x="79375" y="0"/>
                              </a:moveTo>
                              <a:lnTo>
                                <a:pt x="412750" y="55880"/>
                              </a:lnTo>
                              <a:lnTo>
                                <a:pt x="269875" y="1103630"/>
                              </a:lnTo>
                              <a:lnTo>
                                <a:pt x="0" y="1056005"/>
                              </a:lnTo>
                              <a:lnTo>
                                <a:pt x="79375" y="0"/>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354pt;margin-top:215.9pt;height:86.9pt;width:32.5pt;z-index:251673600;mso-width-relative:page;mso-height-relative:page;" filled="f" stroked="t" coordsize="412750,1103630" o:gfxdata="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" path="m79375,0l412750,55880,269875,1103630,0,1056005,79375,0xe">
                <v:path o:connectlocs="79375,0;412750,55880;269875,1103630;0,1056005;79375,0" o:connectangles="0,0,0,0,0"/>
                <v:fill on="f" focussize="0,0"/>
                <v:stroke weight="2pt" color="#000000 [3213]" joinstyle="round"/>
                <v:imagedata o:title=""/>
                <o:lock v:ext="edit" aspectratio="f"/>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2328545</wp:posOffset>
                </wp:positionH>
                <wp:positionV relativeFrom="paragraph">
                  <wp:posOffset>3122930</wp:posOffset>
                </wp:positionV>
                <wp:extent cx="1960880" cy="1206500"/>
                <wp:effectExtent l="9525" t="9525" r="10795" b="22225"/>
                <wp:wrapNone/>
                <wp:docPr id="19" name="任意多边形 19"/>
                <wp:cNvGraphicFramePr/>
                <a:graphic xmlns:a="http://schemas.openxmlformats.org/drawingml/2006/main">
                  <a:graphicData uri="http://schemas.microsoft.com/office/word/2010/wordprocessingShape">
                    <wps:wsp>
                      <wps:cNvSpPr/>
                      <wps:spPr>
                        <a:xfrm>
                          <a:off x="3397885" y="4530725"/>
                          <a:ext cx="1960880" cy="1206500"/>
                        </a:xfrm>
                        <a:custGeom>
                          <a:avLst/>
                          <a:gdLst>
                            <a:gd name="connisteX0" fmla="*/ 381000 w 1960880"/>
                            <a:gd name="connsiteY0" fmla="*/ 0 h 1206500"/>
                            <a:gd name="connisteX1" fmla="*/ 0 w 1960880"/>
                            <a:gd name="connsiteY1" fmla="*/ 984250 h 1206500"/>
                            <a:gd name="connisteX2" fmla="*/ 15875 w 1960880"/>
                            <a:gd name="connsiteY2" fmla="*/ 1206500 h 1206500"/>
                            <a:gd name="connisteX3" fmla="*/ 1960880 w 1960880"/>
                            <a:gd name="connsiteY3" fmla="*/ 1167130 h 1206500"/>
                            <a:gd name="connisteX4" fmla="*/ 1913255 w 1960880"/>
                            <a:gd name="connsiteY4" fmla="*/ 8255 h 1206500"/>
                            <a:gd name="connisteX5" fmla="*/ 381000 w 1960880"/>
                            <a:gd name="connsiteY5" fmla="*/ 0 h 1206500"/>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Lst>
                          <a:rect l="l" t="t" r="r" b="b"/>
                          <a:pathLst>
                            <a:path w="1960880" h="1206500">
                              <a:moveTo>
                                <a:pt x="381000" y="0"/>
                              </a:moveTo>
                              <a:lnTo>
                                <a:pt x="0" y="984250"/>
                              </a:lnTo>
                              <a:lnTo>
                                <a:pt x="15875" y="1206500"/>
                              </a:lnTo>
                              <a:lnTo>
                                <a:pt x="1960880" y="1167130"/>
                              </a:lnTo>
                              <a:lnTo>
                                <a:pt x="1913255" y="8255"/>
                              </a:lnTo>
                              <a:lnTo>
                                <a:pt x="381000" y="0"/>
                              </a:lnTo>
                              <a:close/>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183.35pt;margin-top:245.9pt;height:95pt;width:154.4pt;z-index:251672576;mso-width-relative:page;mso-height-relative:page;" filled="f" stroked="t" coordsize="1960880,1206500" o:gfxdata="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" path="m381000,0l0,984250,15875,1206500,1960880,1167130,1913255,8255,381000,0xe">
                <v:path o:connectlocs="381000,0;0,984250;15875,1206500;1960880,1167130;1913255,8255;381000,0" o:connectangles="0,0,0,0,0,0"/>
                <v:fill on="f" focussize="0,0"/>
                <v:stroke weight="1.5pt" color="#000000 [3213]" joinstyle="round"/>
                <v:imagedata o:title=""/>
                <o:lock v:ext="edit" aspectratio="f"/>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4433570</wp:posOffset>
                </wp:positionH>
                <wp:positionV relativeFrom="paragraph">
                  <wp:posOffset>4396105</wp:posOffset>
                </wp:positionV>
                <wp:extent cx="198755" cy="205740"/>
                <wp:effectExtent l="9525" t="9525" r="20320" b="13335"/>
                <wp:wrapNone/>
                <wp:docPr id="18" name="椭圆 18"/>
                <wp:cNvGraphicFramePr/>
                <a:graphic xmlns:a="http://schemas.openxmlformats.org/drawingml/2006/main">
                  <a:graphicData uri="http://schemas.microsoft.com/office/word/2010/wordprocessingShape">
                    <wps:wsp>
                      <wps:cNvSpPr/>
                      <wps:spPr>
                        <a:xfrm>
                          <a:off x="0" y="0"/>
                          <a:ext cx="198755" cy="20574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49.1pt;margin-top:346.15pt;height:16.2pt;width:15.65pt;z-index:251671552;v-text-anchor:middle;mso-width-relative:page;mso-height-relative:page;" filled="f" stroked="t" coordsize="21600,21600" o:gfxdata="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5QmQF2gAAAAsBAAAPAAAAAAAAAAEAIAAAACIAAABkcnMvZG93bnJldi54bWxQSwECFAAUAAAA&#10;CACHTuJA706ipl4CAAC4BAAADgAAAAAAAAABACAAAAApAQAAZHJzL2Uyb0RvYy54bWxQSwUGAAAA&#10;AAYABgBZAQAA+QUAAAAA&#10;">
                <v:fill on="f" focussize="0,0"/>
                <v:stroke weight="1.5pt" color="#000000 [3213]" joinstyle="round"/>
                <v:imagedata o:title=""/>
                <o:lock v:ext="edit" aspectratio="f"/>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1916430</wp:posOffset>
                </wp:positionH>
                <wp:positionV relativeFrom="paragraph">
                  <wp:posOffset>4648835</wp:posOffset>
                </wp:positionV>
                <wp:extent cx="254000" cy="245745"/>
                <wp:effectExtent l="9525" t="9525" r="22225" b="11430"/>
                <wp:wrapNone/>
                <wp:docPr id="17" name="椭圆 17"/>
                <wp:cNvGraphicFramePr/>
                <a:graphic xmlns:a="http://schemas.openxmlformats.org/drawingml/2006/main">
                  <a:graphicData uri="http://schemas.microsoft.com/office/word/2010/wordprocessingShape">
                    <wps:wsp>
                      <wps:cNvSpPr/>
                      <wps:spPr>
                        <a:xfrm>
                          <a:off x="2882265" y="5985510"/>
                          <a:ext cx="254000" cy="24574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50.9pt;margin-top:366.05pt;height:19.35pt;width:20pt;z-index:251670528;v-text-anchor:middle;mso-width-relative:page;mso-height-relative:page;" filled="f" stroked="t" coordsize="21600,21600" o:gfxdata="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ryFvldkAAAALAQAADwAAAAAAAAABACAAAAAiAAAAZHJzL2Rvd25yZXYueG1s&#10;UEsBAhQAFAAAAAgAh07iQP8uc3hpAgAAxAQAAA4AAAAAAAAAAQAgAAAAKAEAAGRycy9lMm9Eb2Mu&#10;eG1sUEsFBgAAAAAGAAYAWQEAAAMGAAAAAA==&#10;">
                <v:fill on="f" focussize="0,0"/>
                <v:stroke weight="1.5pt" color="#000000 [3213]" joinstyle="round"/>
                <v:imagedata o:title=""/>
                <o:lock v:ext="edit" aspectratio="f"/>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1328420</wp:posOffset>
                </wp:positionH>
                <wp:positionV relativeFrom="paragraph">
                  <wp:posOffset>4994275</wp:posOffset>
                </wp:positionV>
                <wp:extent cx="1075055" cy="685800"/>
                <wp:effectExtent l="35560" t="49530" r="51435" b="64770"/>
                <wp:wrapNone/>
                <wp:docPr id="16" name="矩形 16"/>
                <wp:cNvGraphicFramePr/>
                <a:graphic xmlns:a="http://schemas.openxmlformats.org/drawingml/2006/main">
                  <a:graphicData uri="http://schemas.microsoft.com/office/word/2010/wordprocessingShape">
                    <wps:wsp>
                      <wps:cNvSpPr/>
                      <wps:spPr>
                        <a:xfrm rot="21360000">
                          <a:off x="2397760" y="6338570"/>
                          <a:ext cx="1075055" cy="685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6pt;margin-top:393.25pt;height:54pt;width:84.65pt;rotation:-262144f;z-index:251669504;v-text-anchor:middle;mso-width-relative:page;mso-height-relative:page;" filled="f" stroked="t" coordsize="21600,21600" o:gfxdata="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WKikA2QAAAAsBAAAPAAAAAAAAAAEAIAAAACIAAABkcnMvZG93&#10;bnJldi54bWxQSwECFAAUAAAACACHTuJAf5LhCHECAADRBAAADgAAAAAAAAABACAAAAAoAQAAZHJz&#10;L2Uyb0RvYy54bWxQSwUGAAAAAAYABgBZAQAACwYAAAAA&#10;">
                <v:fill on="f" focussize="0,0"/>
                <v:stroke weight="2pt" color="#000000 [3213]" joinstyle="round"/>
                <v:imagedata o:title=""/>
                <o:lock v:ext="edit" aspectratio="f"/>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3423285</wp:posOffset>
                </wp:positionH>
                <wp:positionV relativeFrom="paragraph">
                  <wp:posOffset>1376680</wp:posOffset>
                </wp:positionV>
                <wp:extent cx="643890" cy="762000"/>
                <wp:effectExtent l="9525" t="9525" r="13335" b="9525"/>
                <wp:wrapNone/>
                <wp:docPr id="15" name="任意多边形 15"/>
                <wp:cNvGraphicFramePr/>
                <a:graphic xmlns:a="http://schemas.openxmlformats.org/drawingml/2006/main">
                  <a:graphicData uri="http://schemas.microsoft.com/office/word/2010/wordprocessingShape">
                    <wps:wsp>
                      <wps:cNvSpPr/>
                      <wps:spPr>
                        <a:xfrm>
                          <a:off x="4469765" y="2784475"/>
                          <a:ext cx="643890" cy="762000"/>
                        </a:xfrm>
                        <a:custGeom>
                          <a:avLst/>
                          <a:gdLst>
                            <a:gd name="connisteX0" fmla="*/ 198120 w 666750"/>
                            <a:gd name="connsiteY0" fmla="*/ 0 h 754380"/>
                            <a:gd name="connisteX1" fmla="*/ 666750 w 666750"/>
                            <a:gd name="connsiteY1" fmla="*/ 31750 h 754380"/>
                            <a:gd name="connisteX2" fmla="*/ 658495 w 666750"/>
                            <a:gd name="connsiteY2" fmla="*/ 754380 h 754380"/>
                            <a:gd name="connisteX3" fmla="*/ 0 w 666750"/>
                            <a:gd name="connsiteY3" fmla="*/ 722630 h 754380"/>
                            <a:gd name="connisteX4" fmla="*/ 198120 w 666750"/>
                            <a:gd name="connsiteY4" fmla="*/ 0 h 754380"/>
                          </a:gdLst>
                          <a:ahLst/>
                          <a:cxnLst>
                            <a:cxn ang="0">
                              <a:pos x="connisteX0" y="connsiteY0"/>
                            </a:cxn>
                            <a:cxn ang="0">
                              <a:pos x="connisteX1" y="connsiteY1"/>
                            </a:cxn>
                            <a:cxn ang="0">
                              <a:pos x="connisteX2" y="connsiteY2"/>
                            </a:cxn>
                            <a:cxn ang="0">
                              <a:pos x="connisteX3" y="connsiteY3"/>
                            </a:cxn>
                            <a:cxn ang="0">
                              <a:pos x="connisteX4" y="connsiteY4"/>
                            </a:cxn>
                          </a:cxnLst>
                          <a:rect l="l" t="t" r="r" b="b"/>
                          <a:pathLst>
                            <a:path w="666750" h="754380">
                              <a:moveTo>
                                <a:pt x="198120" y="0"/>
                              </a:moveTo>
                              <a:lnTo>
                                <a:pt x="666750" y="31750"/>
                              </a:lnTo>
                              <a:lnTo>
                                <a:pt x="658495" y="754380"/>
                              </a:lnTo>
                              <a:lnTo>
                                <a:pt x="0" y="722630"/>
                              </a:lnTo>
                              <a:lnTo>
                                <a:pt x="198120" y="0"/>
                              </a:lnTo>
                              <a:close/>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269.55pt;margin-top:108.4pt;height:60pt;width:50.7pt;z-index:251668480;mso-width-relative:page;mso-height-relative:page;" filled="f" stroked="t" coordsize="666750,754380" o:gfxdata="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" path="m198120,0l666750,31750,658495,754380,0,722630,198120,0xe">
                <v:path o:connectlocs="191327,0;643890,32070;635918,762000;0,729929;191327,0" o:connectangles="0,0,0,0,0"/>
                <v:fill on="f" focussize="0,0"/>
                <v:stroke weight="1.5pt" color="#000000 [3213]" joinstyle="round"/>
                <v:imagedata o:title=""/>
                <o:lock v:ext="edit" aspectratio="f"/>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3989070</wp:posOffset>
                </wp:positionH>
                <wp:positionV relativeFrom="paragraph">
                  <wp:posOffset>310515</wp:posOffset>
                </wp:positionV>
                <wp:extent cx="245745" cy="532130"/>
                <wp:effectExtent l="12700" t="12700" r="27305" b="26670"/>
                <wp:wrapNone/>
                <wp:docPr id="14" name="矩形 14"/>
                <wp:cNvGraphicFramePr/>
                <a:graphic xmlns:a="http://schemas.openxmlformats.org/drawingml/2006/main">
                  <a:graphicData uri="http://schemas.microsoft.com/office/word/2010/wordprocessingShape">
                    <wps:wsp>
                      <wps:cNvSpPr/>
                      <wps:spPr>
                        <a:xfrm>
                          <a:off x="0" y="0"/>
                          <a:ext cx="245745" cy="5321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4.1pt;margin-top:24.45pt;height:41.9pt;width:19.35pt;z-index:251667456;v-text-anchor:middle;mso-width-relative:page;mso-height-relative:page;" filled="f" stroked="t" coordsize="21600,21600" o:gfxdata="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H&#10;ZSiS2gAAAAoBAAAPAAAAAAAAAAEAIAAAACIAAABkcnMvZG93bnJldi54bWxQSwECFAAUAAAACACH&#10;TuJAekxMBFsCAAC1BAAADgAAAAAAAAABACAAAAApAQAAZHJzL2Uyb0RvYy54bWxQSwUGAAAAAAYA&#10;BgBZAQAA9gUAAAAA&#10;">
                <v:fill on="f" focussize="0,0"/>
                <v:stroke weight="2pt" color="#000000 [3213]" joinstyle="round"/>
                <v:imagedata o:title=""/>
                <o:lock v:ext="edit" aspectratio="f"/>
              </v:rect>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4582795</wp:posOffset>
                </wp:positionH>
                <wp:positionV relativeFrom="paragraph">
                  <wp:posOffset>78740</wp:posOffset>
                </wp:positionV>
                <wp:extent cx="245745" cy="484505"/>
                <wp:effectExtent l="12700" t="12700" r="27305" b="17145"/>
                <wp:wrapNone/>
                <wp:docPr id="13" name="矩形 13"/>
                <wp:cNvGraphicFramePr/>
                <a:graphic xmlns:a="http://schemas.openxmlformats.org/drawingml/2006/main">
                  <a:graphicData uri="http://schemas.microsoft.com/office/word/2010/wordprocessingShape">
                    <wps:wsp>
                      <wps:cNvSpPr/>
                      <wps:spPr>
                        <a:xfrm>
                          <a:off x="5683885" y="1534795"/>
                          <a:ext cx="245745" cy="4845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0.85pt;margin-top:6.2pt;height:38.15pt;width:19.35pt;z-index:251666432;v-text-anchor:middle;mso-width-relative:page;mso-height-relative:page;" filled="f" stroked="t" coordsize="21600,21600" o:gfxdata="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95z3o2AAAAAkBAAAPAAAAAAAAAAEAIAAAACIAAABkcnMvZG93bnJldi54bWxQ&#10;SwECFAAUAAAACACHTuJAV3gZsmkCAADBBAAADgAAAAAAAAABACAAAAAnAQAAZHJzL2Uyb0RvYy54&#10;bWxQSwUGAAAAAAYABgBZAQAAAgYAAAAA&#10;">
                <v:fill on="f" focussize="0,0"/>
                <v:stroke weight="2pt" color="#000000 [3213]" joinstyle="round"/>
                <v:imagedata o:title=""/>
                <o:lock v:ext="edit" aspectratio="f"/>
              </v:rect>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4297045</wp:posOffset>
                </wp:positionH>
                <wp:positionV relativeFrom="paragraph">
                  <wp:posOffset>372745</wp:posOffset>
                </wp:positionV>
                <wp:extent cx="436880" cy="508000"/>
                <wp:effectExtent l="9525" t="9525" r="10795" b="15875"/>
                <wp:wrapNone/>
                <wp:docPr id="12" name="任意多边形 12"/>
                <wp:cNvGraphicFramePr/>
                <a:graphic xmlns:a="http://schemas.openxmlformats.org/drawingml/2006/main">
                  <a:graphicData uri="http://schemas.microsoft.com/office/word/2010/wordprocessingShape">
                    <wps:wsp>
                      <wps:cNvSpPr/>
                      <wps:spPr>
                        <a:xfrm>
                          <a:off x="5366385" y="1780540"/>
                          <a:ext cx="436880" cy="508000"/>
                        </a:xfrm>
                        <a:custGeom>
                          <a:avLst/>
                          <a:gdLst>
                            <a:gd name="connisteX0" fmla="*/ 0 w 436880"/>
                            <a:gd name="connsiteY0" fmla="*/ 0 h 508000"/>
                            <a:gd name="connisteX1" fmla="*/ 135255 w 436880"/>
                            <a:gd name="connsiteY1" fmla="*/ 8255 h 508000"/>
                            <a:gd name="connisteX2" fmla="*/ 135255 w 436880"/>
                            <a:gd name="connsiteY2" fmla="*/ 325755 h 508000"/>
                            <a:gd name="connisteX3" fmla="*/ 428625 w 436880"/>
                            <a:gd name="connsiteY3" fmla="*/ 309880 h 508000"/>
                            <a:gd name="connisteX4" fmla="*/ 436880 w 436880"/>
                            <a:gd name="connsiteY4" fmla="*/ 508000 h 508000"/>
                            <a:gd name="connisteX5" fmla="*/ 15875 w 436880"/>
                            <a:gd name="connsiteY5" fmla="*/ 508000 h 508000"/>
                            <a:gd name="connisteX6" fmla="*/ 0 w 436880"/>
                            <a:gd name="connsiteY6" fmla="*/ 0 h 508000"/>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Lst>
                          <a:rect l="l" t="t" r="r" b="b"/>
                          <a:pathLst>
                            <a:path w="436880" h="508000">
                              <a:moveTo>
                                <a:pt x="0" y="0"/>
                              </a:moveTo>
                              <a:lnTo>
                                <a:pt x="135255" y="8255"/>
                              </a:lnTo>
                              <a:lnTo>
                                <a:pt x="135255" y="325755"/>
                              </a:lnTo>
                              <a:lnTo>
                                <a:pt x="428625" y="309880"/>
                              </a:lnTo>
                              <a:lnTo>
                                <a:pt x="436880" y="508000"/>
                              </a:lnTo>
                              <a:lnTo>
                                <a:pt x="15875" y="508000"/>
                              </a:lnTo>
                              <a:lnTo>
                                <a:pt x="0" y="0"/>
                              </a:lnTo>
                              <a:close/>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338.35pt;margin-top:29.35pt;height:40pt;width:34.4pt;z-index:251665408;mso-width-relative:page;mso-height-relative:page;" filled="f" stroked="t" coordsize="436880,508000" o:gfxdata="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" path="m0,0l135255,8255,135255,325755,428625,309880,436880,508000,15875,508000,0,0xe">
                <v:path o:connectlocs="0,0;135255,8255;135255,325755;428625,309880;436880,508000;15875,508000;0,0" o:connectangles="0,0,0,0,0,0,0"/>
                <v:fill on="f" focussize="0,0"/>
                <v:stroke weight="1.5pt" color="#000000 [3213]" joinstyle="round"/>
                <v:imagedata o:title=""/>
                <o:lock v:ext="edit" aspectratio="f"/>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4163695</wp:posOffset>
                </wp:positionH>
                <wp:positionV relativeFrom="paragraph">
                  <wp:posOffset>1652270</wp:posOffset>
                </wp:positionV>
                <wp:extent cx="476250" cy="428625"/>
                <wp:effectExtent l="9525" t="9525" r="9525" b="19050"/>
                <wp:wrapNone/>
                <wp:docPr id="11" name="矩形 11"/>
                <wp:cNvGraphicFramePr/>
                <a:graphic xmlns:a="http://schemas.openxmlformats.org/drawingml/2006/main">
                  <a:graphicData uri="http://schemas.microsoft.com/office/word/2010/wordprocessingShape">
                    <wps:wsp>
                      <wps:cNvSpPr/>
                      <wps:spPr>
                        <a:xfrm>
                          <a:off x="0" y="0"/>
                          <a:ext cx="476250" cy="4286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7.85pt;margin-top:130.1pt;height:33.75pt;width:37.5pt;z-index:251664384;v-text-anchor:middle;mso-width-relative:page;mso-height-relative:page;" filled="f" stroked="t" coordsize="21600,21600" o:gfxdata="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Pol+p&#10;2wAAAAsBAAAPAAAAAAAAAAEAIAAAACIAAABkcnMvZG93bnJldi54bWxQSwECFAAUAAAACACHTuJA&#10;1n5pCFcCAAC1BAAADgAAAAAAAAABACAAAAAqAQAAZHJzL2Uyb0RvYy54bWxQSwUGAAAAAAYABgBZ&#10;AQAA8wUAAAAA&#10;">
                <v:fill on="f" focussize="0,0"/>
                <v:stroke weight="1.5pt" color="#000000 [3213]" joinstyle="round"/>
                <v:imagedata o:title=""/>
                <o:lock v:ext="edit" aspectratio="f"/>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4170045</wp:posOffset>
                </wp:positionH>
                <wp:positionV relativeFrom="paragraph">
                  <wp:posOffset>1166495</wp:posOffset>
                </wp:positionV>
                <wp:extent cx="476250" cy="428625"/>
                <wp:effectExtent l="9525" t="9525" r="9525" b="19050"/>
                <wp:wrapNone/>
                <wp:docPr id="10" name="矩形 10"/>
                <wp:cNvGraphicFramePr/>
                <a:graphic xmlns:a="http://schemas.openxmlformats.org/drawingml/2006/main">
                  <a:graphicData uri="http://schemas.microsoft.com/office/word/2010/wordprocessingShape">
                    <wps:wsp>
                      <wps:cNvSpPr/>
                      <wps:spPr>
                        <a:xfrm>
                          <a:off x="5239385" y="2439670"/>
                          <a:ext cx="476250" cy="4286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8.35pt;margin-top:91.85pt;height:33.75pt;width:37.5pt;z-index:251663360;v-text-anchor:middle;mso-width-relative:page;mso-height-relative:page;" filled="f" stroked="t" coordsize="21600,21600" o:gfxdata="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ADd5Z2gAAAAsBAAAPAAAAAAAAAAEAIAAAACIAAABkcnMvZG93bnJldi54bWxQ&#10;SwECFAAUAAAACACHTuJAChQO4WcCAADBBAAADgAAAAAAAAABACAAAAApAQAAZHJzL2Uyb0RvYy54&#10;bWxQSwUGAAAAAAYABgBZAQAAAgYAAAAA&#10;">
                <v:fill on="f" focussize="0,0"/>
                <v:stroke weight="1.5pt" color="#000000 [3213]" joinstyle="round"/>
                <v:imagedata o:title=""/>
                <o:lock v:ext="edit" aspectratio="f"/>
              </v:rect>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4820920</wp:posOffset>
                </wp:positionH>
                <wp:positionV relativeFrom="paragraph">
                  <wp:posOffset>1118870</wp:posOffset>
                </wp:positionV>
                <wp:extent cx="1881505" cy="1476375"/>
                <wp:effectExtent l="9525" t="9525" r="13970" b="19050"/>
                <wp:wrapNone/>
                <wp:docPr id="9" name="任意多边形 9"/>
                <wp:cNvGraphicFramePr/>
                <a:graphic xmlns:a="http://schemas.openxmlformats.org/drawingml/2006/main">
                  <a:graphicData uri="http://schemas.microsoft.com/office/word/2010/wordprocessingShape">
                    <wps:wsp>
                      <wps:cNvSpPr/>
                      <wps:spPr>
                        <a:xfrm>
                          <a:off x="5890260" y="2526665"/>
                          <a:ext cx="1881505" cy="1476375"/>
                        </a:xfrm>
                        <a:custGeom>
                          <a:avLst/>
                          <a:gdLst>
                            <a:gd name="connisteX0" fmla="*/ 0 w 1881505"/>
                            <a:gd name="connsiteY0" fmla="*/ 405130 h 1476375"/>
                            <a:gd name="connisteX1" fmla="*/ 8255 w 1881505"/>
                            <a:gd name="connsiteY1" fmla="*/ 1476375 h 1476375"/>
                            <a:gd name="connisteX2" fmla="*/ 587375 w 1881505"/>
                            <a:gd name="connsiteY2" fmla="*/ 1349375 h 1476375"/>
                            <a:gd name="connisteX3" fmla="*/ 1151255 w 1881505"/>
                            <a:gd name="connsiteY3" fmla="*/ 1024255 h 1476375"/>
                            <a:gd name="connisteX4" fmla="*/ 1603375 w 1881505"/>
                            <a:gd name="connsiteY4" fmla="*/ 627380 h 1476375"/>
                            <a:gd name="connisteX5" fmla="*/ 1881505 w 1881505"/>
                            <a:gd name="connsiteY5" fmla="*/ 206375 h 1476375"/>
                            <a:gd name="connisteX6" fmla="*/ 1389380 w 1881505"/>
                            <a:gd name="connsiteY6" fmla="*/ 0 h 1476375"/>
                            <a:gd name="connisteX7" fmla="*/ 1381125 w 1881505"/>
                            <a:gd name="connsiteY7" fmla="*/ 460375 h 1476375"/>
                            <a:gd name="connisteX8" fmla="*/ 754380 w 1881505"/>
                            <a:gd name="connsiteY8" fmla="*/ 500380 h 1476375"/>
                            <a:gd name="connisteX9" fmla="*/ 746125 w 1881505"/>
                            <a:gd name="connsiteY9" fmla="*/ 421005 h 1476375"/>
                            <a:gd name="connisteX10" fmla="*/ 0 w 1881505"/>
                            <a:gd name="connsiteY10" fmla="*/ 405130 h 1476375"/>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 ang="0">
                              <a:pos x="connisteX8" y="connsiteY8"/>
                            </a:cxn>
                            <a:cxn ang="0">
                              <a:pos x="connisteX9" y="connsiteY9"/>
                            </a:cxn>
                            <a:cxn ang="0">
                              <a:pos x="connisteX10" y="connsiteY10"/>
                            </a:cxn>
                          </a:cxnLst>
                          <a:rect l="l" t="t" r="r" b="b"/>
                          <a:pathLst>
                            <a:path w="1881505" h="1476375">
                              <a:moveTo>
                                <a:pt x="0" y="405130"/>
                              </a:moveTo>
                              <a:lnTo>
                                <a:pt x="8255" y="1476375"/>
                              </a:lnTo>
                              <a:lnTo>
                                <a:pt x="587375" y="1349375"/>
                              </a:lnTo>
                              <a:lnTo>
                                <a:pt x="1151255" y="1024255"/>
                              </a:lnTo>
                              <a:lnTo>
                                <a:pt x="1603375" y="627380"/>
                              </a:lnTo>
                              <a:lnTo>
                                <a:pt x="1881505" y="206375"/>
                              </a:lnTo>
                              <a:lnTo>
                                <a:pt x="1389380" y="0"/>
                              </a:lnTo>
                              <a:lnTo>
                                <a:pt x="1381125" y="460375"/>
                              </a:lnTo>
                              <a:lnTo>
                                <a:pt x="754380" y="500380"/>
                              </a:lnTo>
                              <a:lnTo>
                                <a:pt x="746125" y="421005"/>
                              </a:lnTo>
                              <a:lnTo>
                                <a:pt x="0" y="405130"/>
                              </a:lnTo>
                              <a:close/>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379.6pt;margin-top:88.1pt;height:116.25pt;width:148.15pt;z-index:251662336;mso-width-relative:page;mso-height-relative:page;" filled="f" stroked="t" coordsize="1881505,1476375" o:gfxdata="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" path="m0,405130l8255,1476375,587375,1349375,1151255,1024255,1603375,627380,1881505,206375,1389380,0,1381125,460375,754380,500380,746125,421005,0,405130xe">
                <v:path o:connectlocs="0,405130;8255,1476375;587375,1349375;1151255,1024255;1603375,627380;1881505,206375;1389380,0;1381125,460375;754380,500380;746125,421005;0,405130" o:connectangles="0,0,0,0,0,0,0,0,0,0,0"/>
                <v:fill on="f" focussize="0,0"/>
                <v:stroke weight="1.5pt" color="#000000 [3213]" joinstyle="round"/>
                <v:imagedata o:title=""/>
                <o:lock v:ext="edit" aspectratio="f"/>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4852670</wp:posOffset>
                </wp:positionH>
                <wp:positionV relativeFrom="paragraph">
                  <wp:posOffset>1027430</wp:posOffset>
                </wp:positionV>
                <wp:extent cx="1301750" cy="555625"/>
                <wp:effectExtent l="9525" t="9525" r="22225" b="25400"/>
                <wp:wrapNone/>
                <wp:docPr id="8" name="任意多边形 8"/>
                <wp:cNvGraphicFramePr/>
                <a:graphic xmlns:a="http://schemas.openxmlformats.org/drawingml/2006/main">
                  <a:graphicData uri="http://schemas.microsoft.com/office/word/2010/wordprocessingShape">
                    <wps:wsp>
                      <wps:cNvSpPr/>
                      <wps:spPr>
                        <a:xfrm>
                          <a:off x="5922010" y="2435225"/>
                          <a:ext cx="1301750" cy="555625"/>
                        </a:xfrm>
                        <a:custGeom>
                          <a:avLst/>
                          <a:gdLst>
                            <a:gd name="connisteX0" fmla="*/ 0 w 1301750"/>
                            <a:gd name="connsiteY0" fmla="*/ 31750 h 555625"/>
                            <a:gd name="connisteX1" fmla="*/ 15875 w 1301750"/>
                            <a:gd name="connsiteY1" fmla="*/ 373380 h 555625"/>
                            <a:gd name="connisteX2" fmla="*/ 762000 w 1301750"/>
                            <a:gd name="connsiteY2" fmla="*/ 349250 h 555625"/>
                            <a:gd name="connisteX3" fmla="*/ 777875 w 1301750"/>
                            <a:gd name="connsiteY3" fmla="*/ 555625 h 555625"/>
                            <a:gd name="connisteX4" fmla="*/ 1301750 w 1301750"/>
                            <a:gd name="connsiteY4" fmla="*/ 532130 h 555625"/>
                            <a:gd name="connisteX5" fmla="*/ 1294130 w 1301750"/>
                            <a:gd name="connsiteY5" fmla="*/ 47625 h 555625"/>
                            <a:gd name="connisteX6" fmla="*/ 786130 w 1301750"/>
                            <a:gd name="connsiteY6" fmla="*/ 87630 h 555625"/>
                            <a:gd name="connisteX7" fmla="*/ 777875 w 1301750"/>
                            <a:gd name="connsiteY7" fmla="*/ 0 h 555625"/>
                            <a:gd name="connisteX8" fmla="*/ 0 w 1301750"/>
                            <a:gd name="connsiteY8" fmla="*/ 31750 h 555625"/>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 ang="0">
                              <a:pos x="connisteX8" y="connsiteY8"/>
                            </a:cxn>
                          </a:cxnLst>
                          <a:rect l="l" t="t" r="r" b="b"/>
                          <a:pathLst>
                            <a:path w="1301750" h="555625">
                              <a:moveTo>
                                <a:pt x="0" y="31750"/>
                              </a:moveTo>
                              <a:lnTo>
                                <a:pt x="15875" y="373380"/>
                              </a:lnTo>
                              <a:lnTo>
                                <a:pt x="762000" y="349250"/>
                              </a:lnTo>
                              <a:lnTo>
                                <a:pt x="777875" y="555625"/>
                              </a:lnTo>
                              <a:lnTo>
                                <a:pt x="1301750" y="532130"/>
                              </a:lnTo>
                              <a:lnTo>
                                <a:pt x="1294130" y="47625"/>
                              </a:lnTo>
                              <a:lnTo>
                                <a:pt x="786130" y="87630"/>
                              </a:lnTo>
                              <a:lnTo>
                                <a:pt x="777875" y="0"/>
                              </a:lnTo>
                              <a:lnTo>
                                <a:pt x="0" y="31750"/>
                              </a:lnTo>
                              <a:close/>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382.1pt;margin-top:80.9pt;height:43.75pt;width:102.5pt;z-index:251661312;mso-width-relative:page;mso-height-relative:page;" filled="f" stroked="t" coordsize="1301750,555625" o:gfxdata="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" path="m0,31750l15875,373380,762000,349250,777875,555625,1301750,532130,1294130,47625,786130,87630,777875,0,0,31750xe">
                <v:path o:connectlocs="0,31750;15875,373380;762000,349250;777875,555625;1301750,532130;1294130,47625;786130,87630;777875,0;0,31750" o:connectangles="0,0,0,0,0,0,0,0,0"/>
                <v:fill on="f" focussize="0,0"/>
                <v:stroke weight="1.5pt" color="#000000 [3213]" joinstyle="round"/>
                <v:imagedata o:title=""/>
                <o:lock v:ext="edit" aspectratio="f"/>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4989830</wp:posOffset>
                </wp:positionH>
                <wp:positionV relativeFrom="paragraph">
                  <wp:posOffset>266700</wp:posOffset>
                </wp:positionV>
                <wp:extent cx="1855470" cy="561340"/>
                <wp:effectExtent l="53975" t="271780" r="71755" b="271780"/>
                <wp:wrapNone/>
                <wp:docPr id="7" name="矩形 7"/>
                <wp:cNvGraphicFramePr/>
                <a:graphic xmlns:a="http://schemas.openxmlformats.org/drawingml/2006/main">
                  <a:graphicData uri="http://schemas.microsoft.com/office/word/2010/wordprocessingShape">
                    <wps:wsp>
                      <wps:cNvSpPr/>
                      <wps:spPr>
                        <a:xfrm rot="1020000">
                          <a:off x="6207760" y="1466850"/>
                          <a:ext cx="1855470" cy="5613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2.9pt;margin-top:21pt;height:44.2pt;width:146.1pt;rotation:1114112f;z-index:251660288;v-text-anchor:middle;mso-width-relative:page;mso-height-relative:page;" filled="f" stroked="t" coordsize="21600,21600" o:gfxdata="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M4MyTbZAAAACwEAAA8AAAAAAAAAAQAgAAAAIgAAAGRycy9kb3du&#10;cmV2LnhtbFBLAQIUABQAAAAIAIdO4kDM1SPdcAIAAM4EAAAOAAAAAAAAAAEAIAAAACgBAABkcnMv&#10;ZTJvRG9jLnhtbFBLBQYAAAAABgAGAFkBAAAKBgAAAAA=&#10;">
                <v:fill on="f" focussize="0,0"/>
                <v:stroke weight="2pt" color="#000000 [3213]" joinstyle="round"/>
                <v:imagedata o:title=""/>
                <o:lock v:ext="edit" aspectratio="f"/>
              </v:rect>
            </w:pict>
          </mc:Fallback>
        </mc:AlternateContent>
      </w:r>
    </w:p>
    <w:sectPr>
      <w:pgSz w:w="16839" w:h="11907" w:orient="landscape"/>
      <w:pgMar w:top="567" w:right="1440" w:bottom="567" w:left="1440" w:header="720" w:footer="720" w:gutter="0"/>
      <w:pgBorders>
        <w:top w:val="none" w:sz="0" w:space="0"/>
        <w:left w:val="none" w:sz="0" w:space="0"/>
        <w:bottom w:val="none" w:sz="0" w:space="0"/>
        <w:right w:val="none" w:sz="0" w:space="0"/>
      </w:pgBorders>
      <w:pgNumType w:start="1"/>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FD470">
    <w:pPr>
      <w:pStyle w:val="9"/>
      <w:jc w:val="center"/>
    </w:pPr>
    <w:r>
      <w:rPr>
        <w:rFonts w:ascii="Cambria" w:hAnsi="Cambria"/>
        <w:sz w:val="28"/>
        <w:szCs w:val="28"/>
      </w:rPr>
      <w:t>~</w:t>
    </w:r>
    <w:r>
      <w:fldChar w:fldCharType="begin"/>
    </w:r>
    <w:r>
      <w:instrText xml:space="preserve"> PAGE    \* MERGEFORMAT </w:instrText>
    </w:r>
    <w:r>
      <w:fldChar w:fldCharType="separate"/>
    </w:r>
    <w:r>
      <w:rPr>
        <w:rFonts w:ascii="Cambria" w:hAnsi="Cambria"/>
        <w:sz w:val="28"/>
        <w:szCs w:val="28"/>
      </w:rPr>
      <w:t>4</w:t>
    </w:r>
    <w:r>
      <w:fldChar w:fldCharType="end"/>
    </w:r>
    <w:r>
      <w:rPr>
        <w:rFonts w:ascii="Cambria" w:hAnsi="Cambria"/>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D22C4">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A4AA9E"/>
    <w:multiLevelType w:val="singleLevel"/>
    <w:tmpl w:val="5AA4AA9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0"/>
  <w:drawingGridVerticalSpacing w:val="159"/>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4ZjMzNzdjNDExMDRhYzNhZGNhYTUwNjQ4NWRmMmIifQ=="/>
  </w:docVars>
  <w:rsids>
    <w:rsidRoot w:val="00172A27"/>
    <w:rsid w:val="01283672"/>
    <w:rsid w:val="01E249D0"/>
    <w:rsid w:val="02E47D57"/>
    <w:rsid w:val="02F32FFC"/>
    <w:rsid w:val="02F965A3"/>
    <w:rsid w:val="030A0578"/>
    <w:rsid w:val="05D03D1B"/>
    <w:rsid w:val="06415E98"/>
    <w:rsid w:val="07D01B5E"/>
    <w:rsid w:val="08674270"/>
    <w:rsid w:val="087D5842"/>
    <w:rsid w:val="088B0415"/>
    <w:rsid w:val="09BD570F"/>
    <w:rsid w:val="0A0A043A"/>
    <w:rsid w:val="0A755C8A"/>
    <w:rsid w:val="0CF602B9"/>
    <w:rsid w:val="0D444E00"/>
    <w:rsid w:val="0EB9334C"/>
    <w:rsid w:val="104656A7"/>
    <w:rsid w:val="10B95DA5"/>
    <w:rsid w:val="11751779"/>
    <w:rsid w:val="169725DF"/>
    <w:rsid w:val="17581B26"/>
    <w:rsid w:val="18441ED8"/>
    <w:rsid w:val="1844331C"/>
    <w:rsid w:val="188A0050"/>
    <w:rsid w:val="18DD7AF6"/>
    <w:rsid w:val="1ADA2FC8"/>
    <w:rsid w:val="1B8A2980"/>
    <w:rsid w:val="1C1C4F1A"/>
    <w:rsid w:val="1F9B4D20"/>
    <w:rsid w:val="206D5863"/>
    <w:rsid w:val="212E77B1"/>
    <w:rsid w:val="216C3EA1"/>
    <w:rsid w:val="247D330A"/>
    <w:rsid w:val="24FC4532"/>
    <w:rsid w:val="258C7E75"/>
    <w:rsid w:val="25B41C12"/>
    <w:rsid w:val="25C2571A"/>
    <w:rsid w:val="25D02FFD"/>
    <w:rsid w:val="25EC63E9"/>
    <w:rsid w:val="263E27B6"/>
    <w:rsid w:val="280451E0"/>
    <w:rsid w:val="29E057D9"/>
    <w:rsid w:val="2A895E70"/>
    <w:rsid w:val="2A9F6CC5"/>
    <w:rsid w:val="2AFB5EC4"/>
    <w:rsid w:val="2B642A59"/>
    <w:rsid w:val="2B7B7EAF"/>
    <w:rsid w:val="2C46226B"/>
    <w:rsid w:val="2C58473F"/>
    <w:rsid w:val="2CDE3993"/>
    <w:rsid w:val="2D085772"/>
    <w:rsid w:val="30B13FD0"/>
    <w:rsid w:val="34AE088B"/>
    <w:rsid w:val="356B3E4C"/>
    <w:rsid w:val="36DA0180"/>
    <w:rsid w:val="36DA2926"/>
    <w:rsid w:val="379D6B1E"/>
    <w:rsid w:val="37C82FBA"/>
    <w:rsid w:val="389472BE"/>
    <w:rsid w:val="399D13DF"/>
    <w:rsid w:val="3B225DCA"/>
    <w:rsid w:val="3BE457A3"/>
    <w:rsid w:val="3C453E1B"/>
    <w:rsid w:val="3CCA4A2F"/>
    <w:rsid w:val="3D2A58AC"/>
    <w:rsid w:val="3DEE4511"/>
    <w:rsid w:val="40F77B80"/>
    <w:rsid w:val="412B3D38"/>
    <w:rsid w:val="41D34149"/>
    <w:rsid w:val="433504EC"/>
    <w:rsid w:val="449740E4"/>
    <w:rsid w:val="44B739A3"/>
    <w:rsid w:val="453D3E5F"/>
    <w:rsid w:val="469D0882"/>
    <w:rsid w:val="46DF0E9A"/>
    <w:rsid w:val="47242D51"/>
    <w:rsid w:val="48A06E2C"/>
    <w:rsid w:val="48CE10B3"/>
    <w:rsid w:val="49584F34"/>
    <w:rsid w:val="49B91E77"/>
    <w:rsid w:val="4C1B0738"/>
    <w:rsid w:val="4C986774"/>
    <w:rsid w:val="4CBB2E4E"/>
    <w:rsid w:val="4D304F7E"/>
    <w:rsid w:val="4E3652B6"/>
    <w:rsid w:val="4F021BCA"/>
    <w:rsid w:val="4FB94655"/>
    <w:rsid w:val="4FF57980"/>
    <w:rsid w:val="513242BC"/>
    <w:rsid w:val="519F2032"/>
    <w:rsid w:val="52585072"/>
    <w:rsid w:val="533E3E32"/>
    <w:rsid w:val="53C27B7A"/>
    <w:rsid w:val="55C932A6"/>
    <w:rsid w:val="56076140"/>
    <w:rsid w:val="57D37559"/>
    <w:rsid w:val="58445001"/>
    <w:rsid w:val="5A7E5C5A"/>
    <w:rsid w:val="5AB0697E"/>
    <w:rsid w:val="5DCA0BA5"/>
    <w:rsid w:val="5F0B6242"/>
    <w:rsid w:val="60092623"/>
    <w:rsid w:val="61BD77E4"/>
    <w:rsid w:val="626170F5"/>
    <w:rsid w:val="65A05841"/>
    <w:rsid w:val="66DC0AFB"/>
    <w:rsid w:val="67AA29A7"/>
    <w:rsid w:val="67E6536A"/>
    <w:rsid w:val="68475AD3"/>
    <w:rsid w:val="68680832"/>
    <w:rsid w:val="695F292F"/>
    <w:rsid w:val="6A721EA2"/>
    <w:rsid w:val="6B175281"/>
    <w:rsid w:val="6B3E1006"/>
    <w:rsid w:val="6B8B669A"/>
    <w:rsid w:val="6D3C436E"/>
    <w:rsid w:val="6D6535F8"/>
    <w:rsid w:val="70EE5FFA"/>
    <w:rsid w:val="70FD2B06"/>
    <w:rsid w:val="726A45AC"/>
    <w:rsid w:val="72E871A5"/>
    <w:rsid w:val="754D1541"/>
    <w:rsid w:val="760F0608"/>
    <w:rsid w:val="76F00637"/>
    <w:rsid w:val="7726502B"/>
    <w:rsid w:val="7797312F"/>
    <w:rsid w:val="793F3C96"/>
    <w:rsid w:val="7A396538"/>
    <w:rsid w:val="7C596A1E"/>
    <w:rsid w:val="7CE071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8"/>
    <w:autoRedefine/>
    <w:qFormat/>
    <w:uiPriority w:val="0"/>
    <w:pPr>
      <w:keepNext/>
      <w:keepLines/>
      <w:spacing w:before="340" w:beforeLines="0" w:after="330" w:afterLines="0" w:line="576" w:lineRule="auto"/>
      <w:outlineLvl w:val="0"/>
    </w:pPr>
    <w:rPr>
      <w:rFonts w:ascii="Calibri" w:hAnsi="Calibri" w:eastAsia="宋体" w:cs="Calibri"/>
      <w:b/>
      <w:bCs/>
      <w:kern w:val="44"/>
      <w:sz w:val="44"/>
      <w:szCs w:val="44"/>
      <w:lang w:val="en-US" w:eastAsia="zh-CN"/>
    </w:rPr>
  </w:style>
  <w:style w:type="paragraph" w:styleId="3">
    <w:name w:val="heading 2"/>
    <w:basedOn w:val="1"/>
    <w:next w:val="1"/>
    <w:link w:val="19"/>
    <w:autoRedefine/>
    <w:qFormat/>
    <w:uiPriority w:val="0"/>
    <w:pPr>
      <w:keepNext/>
      <w:keepLines/>
      <w:spacing w:before="260" w:beforeLines="0" w:after="260" w:afterLines="0" w:line="413" w:lineRule="auto"/>
      <w:outlineLvl w:val="1"/>
    </w:pPr>
    <w:rPr>
      <w:rFonts w:ascii="Cambria" w:hAnsi="Cambria" w:eastAsia="宋体"/>
      <w:b/>
      <w:bCs/>
      <w:kern w:val="2"/>
      <w:sz w:val="32"/>
      <w:szCs w:val="32"/>
    </w:rPr>
  </w:style>
  <w:style w:type="paragraph" w:styleId="4">
    <w:name w:val="heading 3"/>
    <w:basedOn w:val="1"/>
    <w:next w:val="1"/>
    <w:link w:val="20"/>
    <w:qFormat/>
    <w:uiPriority w:val="0"/>
    <w:pPr>
      <w:jc w:val="left"/>
      <w:outlineLvl w:val="2"/>
    </w:pPr>
    <w:rPr>
      <w:rFonts w:ascii="Calibri" w:hAnsi="Calibri" w:cs="Calibri"/>
      <w:b/>
      <w:bCs/>
      <w:sz w:val="32"/>
      <w:szCs w:val="32"/>
    </w:rPr>
  </w:style>
  <w:style w:type="character" w:default="1" w:styleId="15">
    <w:name w:val="Default Paragraph Font"/>
    <w:autoRedefine/>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style>
  <w:style w:type="paragraph" w:styleId="6">
    <w:name w:val="annotation text"/>
    <w:basedOn w:val="1"/>
    <w:link w:val="21"/>
    <w:qFormat/>
    <w:uiPriority w:val="0"/>
    <w:pPr>
      <w:jc w:val="left"/>
    </w:pPr>
    <w:rPr>
      <w:rFonts w:ascii="Calibri" w:hAnsi="Calibri" w:eastAsia="宋体" w:cs="Calibri"/>
      <w:kern w:val="2"/>
      <w:sz w:val="21"/>
      <w:szCs w:val="21"/>
      <w:lang w:val="en-US" w:eastAsia="zh-CN"/>
    </w:rPr>
  </w:style>
  <w:style w:type="paragraph" w:styleId="7">
    <w:name w:val="Body Text"/>
    <w:basedOn w:val="1"/>
    <w:autoRedefine/>
    <w:qFormat/>
    <w:uiPriority w:val="1"/>
    <w:rPr>
      <w:rFonts w:ascii="宋体" w:hAnsi="宋体" w:eastAsia="宋体" w:cs="宋体"/>
      <w:sz w:val="24"/>
      <w:szCs w:val="24"/>
      <w:lang w:val="zh-CN" w:eastAsia="zh-CN" w:bidi="zh-CN"/>
    </w:rPr>
  </w:style>
  <w:style w:type="paragraph" w:styleId="8">
    <w:name w:val="Balloon Text"/>
    <w:basedOn w:val="1"/>
    <w:link w:val="22"/>
    <w:qFormat/>
    <w:uiPriority w:val="0"/>
    <w:rPr>
      <w:rFonts w:ascii="Calibri" w:hAnsi="Calibri" w:eastAsia="宋体"/>
      <w:kern w:val="2"/>
      <w:sz w:val="18"/>
    </w:rPr>
  </w:style>
  <w:style w:type="paragraph" w:styleId="9">
    <w:name w:val="footer"/>
    <w:basedOn w:val="1"/>
    <w:link w:val="23"/>
    <w:autoRedefine/>
    <w:qFormat/>
    <w:uiPriority w:val="0"/>
    <w:pPr>
      <w:tabs>
        <w:tab w:val="center" w:pos="4153"/>
        <w:tab w:val="right" w:pos="8306"/>
      </w:tabs>
      <w:snapToGrid w:val="0"/>
      <w:jc w:val="left"/>
    </w:pPr>
    <w:rPr>
      <w:rFonts w:ascii="Calibri" w:hAnsi="Calibri" w:cs="Calibri"/>
      <w:sz w:val="18"/>
      <w:szCs w:val="18"/>
    </w:rPr>
  </w:style>
  <w:style w:type="paragraph" w:styleId="10">
    <w:name w:val="header"/>
    <w:basedOn w:val="1"/>
    <w:link w:val="24"/>
    <w:qFormat/>
    <w:uiPriority w:val="0"/>
    <w:pPr>
      <w:pBdr>
        <w:bottom w:val="single" w:color="auto" w:sz="6" w:space="1"/>
      </w:pBdr>
      <w:tabs>
        <w:tab w:val="center" w:pos="4153"/>
        <w:tab w:val="right" w:pos="8306"/>
      </w:tabs>
      <w:snapToGrid w:val="0"/>
      <w:jc w:val="center"/>
    </w:pPr>
    <w:rPr>
      <w:rFonts w:ascii="Calibri" w:hAnsi="Calibri" w:cs="Calibri"/>
      <w:sz w:val="18"/>
      <w:szCs w:val="18"/>
    </w:rPr>
  </w:style>
  <w:style w:type="paragraph" w:styleId="11">
    <w:name w:val="toc 2"/>
    <w:basedOn w:val="1"/>
    <w:next w:val="1"/>
    <w:autoRedefine/>
    <w:qFormat/>
    <w:uiPriority w:val="0"/>
    <w:pPr>
      <w:tabs>
        <w:tab w:val="right" w:leader="dot" w:pos="8297"/>
      </w:tabs>
      <w:ind w:left="420" w:leftChars="200"/>
      <w:jc w:val="center"/>
    </w:pPr>
    <w:rPr>
      <w:rFonts w:ascii="华文中宋" w:hAnsi="华文中宋" w:eastAsia="华文中宋"/>
      <w:sz w:val="32"/>
      <w:szCs w:val="32"/>
    </w:rPr>
  </w:style>
  <w:style w:type="paragraph" w:styleId="12">
    <w:name w:val="annotation subject"/>
    <w:basedOn w:val="6"/>
    <w:next w:val="6"/>
    <w:link w:val="25"/>
    <w:autoRedefine/>
    <w:qFormat/>
    <w:uiPriority w:val="0"/>
    <w:rPr>
      <w:rFonts w:ascii="Calibri" w:hAnsi="Calibri" w:eastAsia="宋体" w:cs="Calibri"/>
      <w:b/>
      <w:bCs/>
      <w:kern w:val="2"/>
      <w:sz w:val="21"/>
      <w:szCs w:val="21"/>
      <w:lang w:val="en-US" w:eastAsia="zh-CN"/>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autoRedefine/>
    <w:qFormat/>
    <w:uiPriority w:val="0"/>
    <w:rPr>
      <w:rFonts w:cs="Times New Roman"/>
      <w:color w:val="0000FF"/>
      <w:u w:val="single"/>
    </w:rPr>
  </w:style>
  <w:style w:type="character" w:styleId="17">
    <w:name w:val="annotation reference"/>
    <w:autoRedefine/>
    <w:qFormat/>
    <w:uiPriority w:val="0"/>
    <w:rPr>
      <w:sz w:val="21"/>
      <w:szCs w:val="21"/>
    </w:rPr>
  </w:style>
  <w:style w:type="character" w:customStyle="1" w:styleId="18">
    <w:name w:val="标题 1 Char"/>
    <w:link w:val="2"/>
    <w:autoRedefine/>
    <w:qFormat/>
    <w:uiPriority w:val="0"/>
    <w:rPr>
      <w:rFonts w:ascii="Calibri" w:hAnsi="Calibri" w:eastAsia="宋体" w:cs="Calibri"/>
      <w:b/>
      <w:bCs/>
      <w:kern w:val="44"/>
      <w:sz w:val="44"/>
      <w:szCs w:val="44"/>
      <w:lang w:val="en-US" w:eastAsia="zh-CN"/>
    </w:rPr>
  </w:style>
  <w:style w:type="character" w:customStyle="1" w:styleId="19">
    <w:name w:val="标题 2 Char"/>
    <w:link w:val="3"/>
    <w:autoRedefine/>
    <w:qFormat/>
    <w:uiPriority w:val="0"/>
    <w:rPr>
      <w:rFonts w:ascii="Cambria" w:hAnsi="Cambria" w:eastAsia="宋体"/>
      <w:b/>
      <w:bCs/>
      <w:kern w:val="2"/>
      <w:sz w:val="32"/>
      <w:szCs w:val="32"/>
    </w:rPr>
  </w:style>
  <w:style w:type="character" w:customStyle="1" w:styleId="20">
    <w:name w:val="标题 3 Char"/>
    <w:link w:val="4"/>
    <w:qFormat/>
    <w:uiPriority w:val="0"/>
    <w:rPr>
      <w:rFonts w:ascii="Calibri" w:hAnsi="Calibri" w:cs="Calibri"/>
      <w:b/>
      <w:bCs/>
      <w:sz w:val="32"/>
      <w:szCs w:val="32"/>
    </w:rPr>
  </w:style>
  <w:style w:type="character" w:customStyle="1" w:styleId="21">
    <w:name w:val="批注文字 Char"/>
    <w:link w:val="6"/>
    <w:autoRedefine/>
    <w:qFormat/>
    <w:uiPriority w:val="0"/>
    <w:rPr>
      <w:rFonts w:ascii="Calibri" w:hAnsi="Calibri" w:eastAsia="宋体" w:cs="Calibri"/>
      <w:kern w:val="2"/>
      <w:sz w:val="21"/>
      <w:szCs w:val="21"/>
      <w:lang w:val="en-US" w:eastAsia="zh-CN"/>
    </w:rPr>
  </w:style>
  <w:style w:type="character" w:customStyle="1" w:styleId="22">
    <w:name w:val="批注框文本 Char"/>
    <w:link w:val="8"/>
    <w:qFormat/>
    <w:uiPriority w:val="0"/>
    <w:rPr>
      <w:rFonts w:ascii="Calibri" w:hAnsi="Calibri" w:eastAsia="宋体"/>
      <w:kern w:val="2"/>
      <w:sz w:val="18"/>
    </w:rPr>
  </w:style>
  <w:style w:type="character" w:customStyle="1" w:styleId="23">
    <w:name w:val="页脚 Char"/>
    <w:link w:val="9"/>
    <w:autoRedefine/>
    <w:qFormat/>
    <w:uiPriority w:val="0"/>
    <w:rPr>
      <w:rFonts w:ascii="Calibri" w:hAnsi="Calibri" w:cs="Calibri"/>
      <w:sz w:val="18"/>
      <w:szCs w:val="18"/>
    </w:rPr>
  </w:style>
  <w:style w:type="character" w:customStyle="1" w:styleId="24">
    <w:name w:val="页眉 Char"/>
    <w:link w:val="10"/>
    <w:qFormat/>
    <w:uiPriority w:val="0"/>
    <w:rPr>
      <w:rFonts w:ascii="Calibri" w:hAnsi="Calibri" w:cs="Calibri"/>
      <w:sz w:val="18"/>
      <w:szCs w:val="18"/>
    </w:rPr>
  </w:style>
  <w:style w:type="character" w:customStyle="1" w:styleId="25">
    <w:name w:val="批注主题 Char1"/>
    <w:link w:val="12"/>
    <w:autoRedefine/>
    <w:qFormat/>
    <w:uiPriority w:val="0"/>
    <w:rPr>
      <w:rFonts w:ascii="Calibri" w:hAnsi="Calibri" w:eastAsia="宋体" w:cs="Calibri"/>
      <w:b/>
      <w:bCs/>
      <w:kern w:val="2"/>
      <w:sz w:val="21"/>
      <w:szCs w:val="21"/>
      <w:lang w:val="en-US" w:eastAsia="zh-CN"/>
    </w:rPr>
  </w:style>
  <w:style w:type="character" w:customStyle="1" w:styleId="26">
    <w:name w:val="文档结构图 Char"/>
    <w:link w:val="27"/>
    <w:autoRedefine/>
    <w:qFormat/>
    <w:uiPriority w:val="0"/>
    <w:rPr>
      <w:rFonts w:ascii="宋体" w:hAnsi="Calibri"/>
      <w:kern w:val="2"/>
      <w:sz w:val="18"/>
    </w:rPr>
  </w:style>
  <w:style w:type="paragraph" w:customStyle="1" w:styleId="27">
    <w:name w:val="Document Map"/>
    <w:basedOn w:val="1"/>
    <w:link w:val="26"/>
    <w:autoRedefine/>
    <w:qFormat/>
    <w:uiPriority w:val="0"/>
    <w:rPr>
      <w:rFonts w:ascii="宋体" w:hAnsi="Calibri"/>
      <w:kern w:val="2"/>
      <w:sz w:val="18"/>
    </w:rPr>
  </w:style>
  <w:style w:type="character" w:customStyle="1" w:styleId="28">
    <w:name w:val="annotation reference"/>
    <w:qFormat/>
    <w:uiPriority w:val="0"/>
    <w:rPr>
      <w:sz w:val="21"/>
      <w:szCs w:val="21"/>
    </w:rPr>
  </w:style>
  <w:style w:type="character" w:customStyle="1" w:styleId="29">
    <w:name w:val="批注主题 Char"/>
    <w:link w:val="30"/>
    <w:autoRedefine/>
    <w:qFormat/>
    <w:uiPriority w:val="0"/>
    <w:rPr>
      <w:rFonts w:ascii="Calibri" w:hAnsi="Calibri"/>
      <w:b/>
      <w:kern w:val="2"/>
      <w:sz w:val="21"/>
    </w:rPr>
  </w:style>
  <w:style w:type="paragraph" w:customStyle="1" w:styleId="30">
    <w:name w:val="annotation subject"/>
    <w:basedOn w:val="6"/>
    <w:next w:val="6"/>
    <w:link w:val="29"/>
    <w:autoRedefine/>
    <w:qFormat/>
    <w:uiPriority w:val="0"/>
    <w:rPr>
      <w:rFonts w:ascii="Calibri" w:hAnsi="Calibri"/>
      <w:b/>
      <w:kern w:val="2"/>
      <w:sz w:val="21"/>
    </w:rPr>
  </w:style>
  <w:style w:type="paragraph" w:customStyle="1" w:styleId="31">
    <w:name w:val="reader-word-layer reader-word-s5-7"/>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32">
    <w:name w:val="正文_8"/>
    <w:qFormat/>
    <w:uiPriority w:val="0"/>
    <w:pPr>
      <w:widowControl w:val="0"/>
      <w:jc w:val="both"/>
    </w:pPr>
    <w:rPr>
      <w:rFonts w:ascii="Calibri" w:hAnsi="Calibri" w:eastAsia="宋体" w:cs="Times New Roman"/>
      <w:kern w:val="2"/>
      <w:sz w:val="21"/>
      <w:lang w:val="en-US" w:eastAsia="zh-CN" w:bidi="ar-SA"/>
    </w:rPr>
  </w:style>
  <w:style w:type="paragraph" w:customStyle="1" w:styleId="33">
    <w:name w:val="正文_1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4">
    <w:name w:val="TOC Heading"/>
    <w:basedOn w:val="2"/>
    <w:next w:val="1"/>
    <w:autoRedefine/>
    <w:qFormat/>
    <w:uiPriority w:val="0"/>
    <w:pPr>
      <w:widowControl/>
      <w:spacing w:before="480" w:beforeLines="0" w:after="0" w:afterLines="0" w:line="276" w:lineRule="auto"/>
      <w:jc w:val="left"/>
      <w:outlineLvl w:val="9"/>
    </w:pPr>
    <w:rPr>
      <w:rFonts w:ascii="Cambria" w:hAnsi="Cambria" w:eastAsia="宋体" w:cs="宋体"/>
      <w:color w:val="365F91"/>
      <w:kern w:val="0"/>
      <w:sz w:val="28"/>
      <w:szCs w:val="28"/>
    </w:rPr>
  </w:style>
  <w:style w:type="paragraph" w:customStyle="1" w:styleId="35">
    <w:name w:val="正文_24"/>
    <w:autoRedefine/>
    <w:qFormat/>
    <w:uiPriority w:val="0"/>
    <w:pPr>
      <w:widowControl w:val="0"/>
      <w:jc w:val="both"/>
    </w:pPr>
    <w:rPr>
      <w:rFonts w:ascii="Calibri" w:hAnsi="Calibri" w:eastAsia="宋体" w:cs="Times New Roman"/>
      <w:kern w:val="2"/>
      <w:sz w:val="21"/>
      <w:lang w:val="en-US" w:eastAsia="zh-CN" w:bidi="ar-SA"/>
    </w:rPr>
  </w:style>
  <w:style w:type="paragraph" w:styleId="36">
    <w:name w:val="List Paragraph"/>
    <w:basedOn w:val="1"/>
    <w:qFormat/>
    <w:uiPriority w:val="1"/>
    <w:pPr>
      <w:ind w:left="1587" w:firstLine="480"/>
    </w:pPr>
    <w:rPr>
      <w:rFonts w:ascii="宋体" w:hAnsi="宋体" w:eastAsia="宋体" w:cs="宋体"/>
      <w:lang w:val="zh-CN" w:eastAsia="zh-CN" w:bidi="zh-CN"/>
    </w:rPr>
  </w:style>
  <w:style w:type="paragraph" w:customStyle="1" w:styleId="37">
    <w:name w:val="Table Paragraph"/>
    <w:basedOn w:val="1"/>
    <w:autoRedefine/>
    <w:qFormat/>
    <w:uiPriority w:val="1"/>
    <w:pPr>
      <w:spacing w:before="107"/>
      <w:jc w:val="center"/>
    </w:pPr>
    <w:rPr>
      <w:rFonts w:ascii="宋体" w:hAnsi="宋体" w:eastAsia="宋体" w:cs="宋体"/>
      <w:lang w:val="zh-CN" w:eastAsia="zh-CN" w:bidi="zh-CN"/>
    </w:rPr>
  </w:style>
  <w:style w:type="paragraph" w:customStyle="1" w:styleId="38">
    <w:name w:val="表格"/>
    <w:basedOn w:val="1"/>
    <w:qFormat/>
    <w:uiPriority w:val="0"/>
    <w:pPr>
      <w:keepNext/>
      <w:autoSpaceDE/>
      <w:autoSpaceDN/>
      <w:spacing w:line="312" w:lineRule="atLeast"/>
      <w:jc w:val="center"/>
      <w:textAlignment w:val="baseline"/>
    </w:pPr>
    <w:rPr>
      <w:sz w:val="21"/>
      <w:szCs w:val="20"/>
    </w:rPr>
  </w:style>
  <w:style w:type="paragraph" w:customStyle="1" w:styleId="39">
    <w:name w:val="reader-word-layer reader-word-s5-9"/>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40">
    <w:name w:val="List Paragraph1"/>
    <w:basedOn w:val="1"/>
    <w:autoRedefine/>
    <w:qFormat/>
    <w:uiPriority w:val="0"/>
    <w:pPr>
      <w:ind w:firstLine="420" w:firstLineChars="200"/>
    </w:pPr>
    <w:rPr>
      <w:rFonts w:cs="Times New Roman"/>
      <w:szCs w:val="22"/>
    </w:rPr>
  </w:style>
  <w:style w:type="paragraph" w:customStyle="1" w:styleId="41">
    <w:name w:val="reader-word-layer reader-word-s5-1 reader-word-s5-10"/>
    <w:basedOn w:val="1"/>
    <w:autoRedefine/>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42">
    <w:name w:val="表名1"/>
    <w:basedOn w:val="1"/>
    <w:qFormat/>
    <w:uiPriority w:val="0"/>
    <w:pPr>
      <w:keepNext/>
      <w:overflowPunct w:val="0"/>
      <w:snapToGrid w:val="0"/>
      <w:spacing w:line="240" w:lineRule="auto"/>
      <w:jc w:val="center"/>
      <w:outlineLvl w:val="4"/>
    </w:pPr>
    <w:rPr>
      <w:rFonts w:ascii="Times New Roman" w:hAnsi="Times New Roman" w:cs="Times New Roman"/>
      <w:b/>
      <w:spacing w:val="10"/>
      <w:kern w:val="24"/>
    </w:rPr>
  </w:style>
  <w:style w:type="paragraph" w:customStyle="1" w:styleId="43">
    <w:name w:val="1表格格式"/>
    <w:basedOn w:val="1"/>
    <w:next w:val="44"/>
    <w:qFormat/>
    <w:uiPriority w:val="0"/>
    <w:pPr>
      <w:snapToGrid w:val="0"/>
      <w:spacing w:line="240" w:lineRule="auto"/>
      <w:jc w:val="center"/>
      <w:textAlignment w:val="auto"/>
    </w:pPr>
    <w:rPr>
      <w:rFonts w:ascii="Times New Roman" w:hAnsi="Times New Roman" w:cs="Times New Roman"/>
      <w:kern w:val="2"/>
      <w:sz w:val="21"/>
      <w:szCs w:val="21"/>
    </w:rPr>
  </w:style>
  <w:style w:type="paragraph" w:customStyle="1" w:styleId="44">
    <w:name w:val="正文格式"/>
    <w:basedOn w:val="1"/>
    <w:autoRedefine/>
    <w:qFormat/>
    <w:uiPriority w:val="99"/>
    <w:pPr>
      <w:snapToGrid w:val="0"/>
      <w:spacing w:line="360" w:lineRule="auto"/>
      <w:ind w:firstLine="200" w:firstLineChars="200"/>
      <w:textAlignment w:val="auto"/>
    </w:pPr>
    <w:rPr>
      <w:rFonts w:ascii="Times New Roman" w:hAnsi="Times New Roman" w:eastAsia="仿宋_GB2312" w:cs="Times New Roman"/>
      <w:color w:val="000000"/>
      <w:sz w:val="24"/>
      <w:szCs w:val="24"/>
    </w:rPr>
  </w:style>
  <w:style w:type="character" w:customStyle="1" w:styleId="45">
    <w:name w:val="font21"/>
    <w:basedOn w:val="15"/>
    <w:autoRedefine/>
    <w:qFormat/>
    <w:uiPriority w:val="0"/>
    <w:rPr>
      <w:rFonts w:ascii="仿宋" w:hAnsi="仿宋" w:eastAsia="仿宋" w:cs="仿宋"/>
      <w:color w:val="000000"/>
      <w:sz w:val="21"/>
      <w:szCs w:val="21"/>
      <w:u w:val="none"/>
    </w:rPr>
  </w:style>
  <w:style w:type="character" w:customStyle="1" w:styleId="46">
    <w:name w:val="font41"/>
    <w:basedOn w:val="15"/>
    <w:autoRedefine/>
    <w:qFormat/>
    <w:uiPriority w:val="0"/>
    <w:rPr>
      <w:rFonts w:hint="eastAsia" w:ascii="宋体" w:hAnsi="宋体" w:eastAsia="宋体" w:cs="宋体"/>
      <w:color w:val="000000"/>
      <w:sz w:val="21"/>
      <w:szCs w:val="21"/>
      <w:u w:val="none"/>
    </w:rPr>
  </w:style>
  <w:style w:type="character" w:customStyle="1" w:styleId="47">
    <w:name w:val="font31"/>
    <w:basedOn w:val="15"/>
    <w:autoRedefine/>
    <w:qFormat/>
    <w:uiPriority w:val="0"/>
    <w:rPr>
      <w:rFonts w:hint="default" w:ascii="Times New Roman" w:hAnsi="Times New Roman" w:cs="Times New Roman"/>
      <w:color w:val="000000"/>
      <w:sz w:val="21"/>
      <w:szCs w:val="21"/>
      <w:u w:val="none"/>
    </w:rPr>
  </w:style>
  <w:style w:type="character" w:customStyle="1" w:styleId="48">
    <w:name w:val="font11"/>
    <w:basedOn w:val="15"/>
    <w:autoRedefine/>
    <w:qFormat/>
    <w:uiPriority w:val="0"/>
    <w:rPr>
      <w:rFonts w:hint="eastAsia" w:ascii="仿宋" w:hAnsi="仿宋" w:eastAsia="仿宋" w:cs="仿宋"/>
      <w:color w:val="000000"/>
      <w:sz w:val="21"/>
      <w:szCs w:val="21"/>
      <w:u w:val="none"/>
    </w:rPr>
  </w:style>
  <w:style w:type="character" w:customStyle="1" w:styleId="49">
    <w:name w:val="font61"/>
    <w:basedOn w:val="15"/>
    <w:autoRedefine/>
    <w:qFormat/>
    <w:uiPriority w:val="0"/>
    <w:rPr>
      <w:rFonts w:hint="default" w:ascii="Times New Roman" w:hAnsi="Times New Roman" w:cs="Times New Roman"/>
      <w:color w:val="000000"/>
      <w:sz w:val="21"/>
      <w:szCs w:val="21"/>
      <w:u w:val="none"/>
      <w:vertAlign w:val="superscript"/>
    </w:rPr>
  </w:style>
  <w:style w:type="character" w:customStyle="1" w:styleId="50">
    <w:name w:val="font51"/>
    <w:basedOn w:val="15"/>
    <w:autoRedefine/>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太原市环境监测中心站</Company>
  <Pages>35</Pages>
  <Words>611</Words>
  <Characters>685</Characters>
  <Lines>67</Lines>
  <Paragraphs>18</Paragraphs>
  <TotalTime>10</TotalTime>
  <ScaleCrop>false</ScaleCrop>
  <LinksUpToDate>false</LinksUpToDate>
  <CharactersWithSpaces>723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2020-02-23T12:28:00Z</dcterms:created>
  <dc:creator>MC SYSTEM</dc:creator>
  <cp:lastModifiedBy>sunshine</cp:lastModifiedBy>
  <cp:lastPrinted>2024-07-09T01:15:00Z</cp:lastPrinted>
  <dcterms:modified xsi:type="dcterms:W3CDTF">2026-04-19T01:37:33Z</dcterms:modified>
  <dc:title>马翔</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EA0BE7A719DB42DD86AB5475A2E87806_13</vt:lpwstr>
  </property>
  <property fmtid="{D5CDD505-2E9C-101B-9397-08002B2CF9AE}" pid="4" name="KSOTemplateDocerSaveRecord">
    <vt:lpwstr>eyJoZGlkIjoiZmY4ZjMzNzdjNDExMDRhYzNhZGNhYTUwNjQ4NWRmMmIiLCJ1c2VySWQiOiIyNzIxNzUzMDgifQ==</vt:lpwstr>
  </property>
</Properties>
</file>